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1B83" w:rsidRPr="005B6D25" w:rsidRDefault="00811B83" w:rsidP="00234FC0">
      <w:pPr>
        <w:jc w:val="left"/>
        <w:rPr>
          <w:rFonts w:ascii="Cambria" w:hAnsi="Cambria"/>
          <w:sz w:val="24"/>
          <w:szCs w:val="24"/>
        </w:rPr>
      </w:pPr>
    </w:p>
    <w:p w:rsidR="00811B83" w:rsidRDefault="00811B83" w:rsidP="00234FC0">
      <w:pPr>
        <w:jc w:val="left"/>
        <w:rPr>
          <w:rFonts w:ascii="Cambria" w:hAnsi="Cambria"/>
          <w:b/>
          <w:sz w:val="24"/>
          <w:szCs w:val="24"/>
        </w:rPr>
      </w:pPr>
    </w:p>
    <w:p w:rsidR="00811B83" w:rsidRPr="005B6D25" w:rsidRDefault="00811B83" w:rsidP="00234FC0">
      <w:pPr>
        <w:jc w:val="left"/>
        <w:rPr>
          <w:rFonts w:ascii="Cambria" w:hAnsi="Cambria"/>
          <w:b/>
          <w:sz w:val="24"/>
          <w:szCs w:val="24"/>
        </w:rPr>
      </w:pPr>
    </w:p>
    <w:p w:rsidR="00811B83" w:rsidRDefault="00811B83" w:rsidP="00234FC0">
      <w:pPr>
        <w:jc w:val="left"/>
        <w:rPr>
          <w:rFonts w:ascii="Cambria" w:hAnsi="Cambria"/>
          <w:b/>
          <w:bCs/>
          <w:sz w:val="24"/>
          <w:szCs w:val="24"/>
        </w:rPr>
      </w:pPr>
    </w:p>
    <w:p w:rsidR="00811B83" w:rsidRPr="005B6D25"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36"/>
          <w:szCs w:val="24"/>
        </w:rPr>
      </w:pPr>
    </w:p>
    <w:p w:rsidR="00811B83" w:rsidRDefault="00811B83" w:rsidP="00234FC0">
      <w:pPr>
        <w:jc w:val="left"/>
        <w:rPr>
          <w:rFonts w:ascii="Cambria" w:hAnsi="Cambria"/>
          <w:b/>
          <w:sz w:val="36"/>
          <w:szCs w:val="24"/>
        </w:rPr>
      </w:pPr>
    </w:p>
    <w:p w:rsidR="00811B83" w:rsidRPr="00F84844" w:rsidRDefault="00811B83" w:rsidP="00FF19AE">
      <w:pPr>
        <w:jc w:val="center"/>
        <w:rPr>
          <w:rFonts w:ascii="Cambria" w:hAnsi="Cambria"/>
          <w:b/>
          <w:sz w:val="36"/>
          <w:szCs w:val="24"/>
        </w:rPr>
      </w:pPr>
      <w:r w:rsidRPr="00BB0177">
        <w:rPr>
          <w:rFonts w:ascii="Cambria" w:hAnsi="Cambria"/>
          <w:b/>
          <w:sz w:val="36"/>
          <w:szCs w:val="24"/>
        </w:rPr>
        <w:t xml:space="preserve">IZVJEŠĆE O RADU I FINANCIJSKO IZVJEŠĆE TURISTIČKE ZAJEDNICE </w:t>
      </w:r>
      <w:r>
        <w:rPr>
          <w:rFonts w:ascii="Cambria" w:hAnsi="Cambria"/>
          <w:b/>
          <w:sz w:val="36"/>
          <w:szCs w:val="24"/>
        </w:rPr>
        <w:t>OPĆINE</w:t>
      </w:r>
      <w:r w:rsidRPr="00BB0177">
        <w:rPr>
          <w:rFonts w:ascii="Cambria" w:hAnsi="Cambria"/>
          <w:b/>
          <w:sz w:val="36"/>
          <w:szCs w:val="24"/>
        </w:rPr>
        <w:t xml:space="preserve"> VIŽINADA ZA 201</w:t>
      </w:r>
      <w:r>
        <w:rPr>
          <w:rFonts w:ascii="Cambria" w:hAnsi="Cambria"/>
          <w:b/>
          <w:sz w:val="36"/>
          <w:szCs w:val="24"/>
        </w:rPr>
        <w:t>8</w:t>
      </w:r>
      <w:r w:rsidRPr="00BB0177">
        <w:rPr>
          <w:rFonts w:ascii="Cambria" w:hAnsi="Cambria"/>
          <w:b/>
          <w:sz w:val="36"/>
          <w:szCs w:val="24"/>
        </w:rPr>
        <w:t>. GODINU</w:t>
      </w: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FF19AE">
      <w:pPr>
        <w:jc w:val="center"/>
        <w:rPr>
          <w:rFonts w:ascii="Cambria" w:hAnsi="Cambria"/>
          <w:b/>
          <w:sz w:val="24"/>
          <w:szCs w:val="24"/>
        </w:rPr>
      </w:pPr>
      <w:r>
        <w:rPr>
          <w:rFonts w:ascii="Cambria" w:hAnsi="Cambria"/>
          <w:b/>
          <w:noProof/>
          <w:sz w:val="24"/>
          <w:szCs w:val="24"/>
        </w:rPr>
        <w:drawing>
          <wp:inline distT="0" distB="0" distL="0" distR="0">
            <wp:extent cx="5748020" cy="2197735"/>
            <wp:effectExtent l="0" t="0" r="508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020" cy="2197735"/>
                    </a:xfrm>
                    <a:prstGeom prst="rect">
                      <a:avLst/>
                    </a:prstGeom>
                    <a:noFill/>
                  </pic:spPr>
                </pic:pic>
              </a:graphicData>
            </a:graphic>
          </wp:inline>
        </w:drawing>
      </w: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234FC0">
      <w:pPr>
        <w:jc w:val="left"/>
        <w:rPr>
          <w:rFonts w:ascii="Cambria" w:hAnsi="Cambria"/>
          <w:b/>
          <w:sz w:val="24"/>
          <w:szCs w:val="24"/>
        </w:rPr>
      </w:pPr>
    </w:p>
    <w:p w:rsidR="00811B83" w:rsidRDefault="00811B83" w:rsidP="00FF19AE">
      <w:pPr>
        <w:jc w:val="center"/>
        <w:rPr>
          <w:rFonts w:ascii="Cambria" w:hAnsi="Cambria"/>
          <w:b/>
          <w:sz w:val="24"/>
          <w:szCs w:val="24"/>
        </w:rPr>
      </w:pPr>
      <w:r>
        <w:rPr>
          <w:rFonts w:ascii="Cambria" w:hAnsi="Cambria"/>
          <w:b/>
          <w:sz w:val="24"/>
          <w:szCs w:val="24"/>
        </w:rPr>
        <w:t>Ožujak, 2019.</w:t>
      </w:r>
    </w:p>
    <w:p w:rsidR="00811B83" w:rsidRDefault="00811B83" w:rsidP="00234FC0">
      <w:pPr>
        <w:numPr>
          <w:ilvl w:val="0"/>
          <w:numId w:val="19"/>
        </w:numPr>
        <w:spacing w:before="120" w:after="120"/>
        <w:jc w:val="left"/>
        <w:rPr>
          <w:rFonts w:ascii="Cambria" w:hAnsi="Cambria"/>
          <w:b/>
          <w:sz w:val="24"/>
          <w:szCs w:val="24"/>
        </w:rPr>
      </w:pPr>
      <w:r>
        <w:rPr>
          <w:rFonts w:ascii="Cambria" w:hAnsi="Cambria"/>
          <w:b/>
          <w:sz w:val="24"/>
          <w:szCs w:val="24"/>
        </w:rPr>
        <w:t>UVOD</w:t>
      </w:r>
    </w:p>
    <w:p w:rsidR="00811B83" w:rsidRDefault="00811B83" w:rsidP="001F6FCE">
      <w:pPr>
        <w:spacing w:before="120" w:after="120"/>
        <w:ind w:left="720"/>
        <w:rPr>
          <w:rFonts w:ascii="Cambria" w:hAnsi="Cambria"/>
          <w:sz w:val="24"/>
          <w:szCs w:val="24"/>
        </w:rPr>
      </w:pPr>
      <w:r w:rsidRPr="00BB0177">
        <w:rPr>
          <w:rFonts w:ascii="Cambria" w:hAnsi="Cambria"/>
          <w:sz w:val="24"/>
          <w:szCs w:val="24"/>
        </w:rPr>
        <w:t xml:space="preserve">Izvješće o radu i financijsko izvješće Turističke zajednice </w:t>
      </w:r>
      <w:r>
        <w:rPr>
          <w:rFonts w:ascii="Cambria" w:hAnsi="Cambria"/>
          <w:sz w:val="24"/>
          <w:szCs w:val="24"/>
        </w:rPr>
        <w:t>Općine Vižinada</w:t>
      </w:r>
      <w:r w:rsidRPr="00BB0177">
        <w:rPr>
          <w:rFonts w:ascii="Cambria" w:hAnsi="Cambria"/>
          <w:sz w:val="24"/>
          <w:szCs w:val="24"/>
        </w:rPr>
        <w:t xml:space="preserve"> za 201</w:t>
      </w:r>
      <w:r>
        <w:rPr>
          <w:rFonts w:ascii="Cambria" w:hAnsi="Cambria"/>
          <w:sz w:val="24"/>
          <w:szCs w:val="24"/>
        </w:rPr>
        <w:t>8</w:t>
      </w:r>
      <w:r w:rsidRPr="00BB0177">
        <w:rPr>
          <w:rFonts w:ascii="Cambria" w:hAnsi="Cambria"/>
          <w:sz w:val="24"/>
          <w:szCs w:val="24"/>
        </w:rPr>
        <w:t xml:space="preserve">. godinu Turističko vijeće podnosi Skupštini i Nadzornom odboru na temelju članka </w:t>
      </w:r>
      <w:r>
        <w:rPr>
          <w:rFonts w:ascii="Cambria" w:hAnsi="Cambria" w:cs="Cambria"/>
          <w:sz w:val="24"/>
          <w:szCs w:val="24"/>
        </w:rPr>
        <w:t>29</w:t>
      </w:r>
      <w:r w:rsidRPr="00BB0177">
        <w:rPr>
          <w:rFonts w:ascii="Cambria" w:hAnsi="Cambria"/>
          <w:sz w:val="24"/>
          <w:szCs w:val="24"/>
        </w:rPr>
        <w:t>. Statuta Turisti</w:t>
      </w:r>
      <w:r w:rsidRPr="00BB0177">
        <w:rPr>
          <w:rFonts w:ascii="Cambria" w:hAnsi="Cambria" w:cs="Cambria"/>
          <w:sz w:val="24"/>
          <w:szCs w:val="24"/>
        </w:rPr>
        <w:t>č</w:t>
      </w:r>
      <w:r w:rsidRPr="00BB0177">
        <w:rPr>
          <w:rFonts w:ascii="Cambria" w:hAnsi="Cambria"/>
          <w:sz w:val="24"/>
          <w:szCs w:val="24"/>
        </w:rPr>
        <w:t xml:space="preserve">ke zajednice </w:t>
      </w:r>
      <w:r>
        <w:rPr>
          <w:rFonts w:ascii="Cambria" w:hAnsi="Cambria"/>
          <w:sz w:val="24"/>
          <w:szCs w:val="24"/>
        </w:rPr>
        <w:t xml:space="preserve">Općine Vižinada </w:t>
      </w:r>
      <w:r w:rsidRPr="00DF2E38">
        <w:rPr>
          <w:rFonts w:ascii="Cambria" w:hAnsi="Cambria"/>
          <w:sz w:val="24"/>
          <w:szCs w:val="24"/>
        </w:rPr>
        <w:t>(Službene novine Op</w:t>
      </w:r>
      <w:r w:rsidRPr="00DF2E38">
        <w:rPr>
          <w:rFonts w:ascii="Cambria" w:hAnsi="Cambria" w:hint="eastAsia"/>
          <w:sz w:val="24"/>
          <w:szCs w:val="24"/>
        </w:rPr>
        <w:t>ć</w:t>
      </w:r>
      <w:r w:rsidRPr="00DF2E38">
        <w:rPr>
          <w:rFonts w:ascii="Cambria" w:hAnsi="Cambria"/>
          <w:sz w:val="24"/>
          <w:szCs w:val="24"/>
        </w:rPr>
        <w:t>ine Vižinada</w:t>
      </w:r>
      <w:r>
        <w:rPr>
          <w:rFonts w:ascii="Cambria" w:hAnsi="Cambria"/>
          <w:sz w:val="24"/>
          <w:szCs w:val="24"/>
        </w:rPr>
        <w:t>-Visinada</w:t>
      </w:r>
      <w:r w:rsidRPr="00DF2E38">
        <w:rPr>
          <w:rFonts w:ascii="Cambria" w:hAnsi="Cambria"/>
          <w:sz w:val="24"/>
          <w:szCs w:val="24"/>
        </w:rPr>
        <w:t>, br. 02/2010)</w:t>
      </w:r>
      <w:r>
        <w:rPr>
          <w:rFonts w:ascii="Cambria" w:hAnsi="Cambria"/>
          <w:sz w:val="24"/>
          <w:szCs w:val="24"/>
        </w:rPr>
        <w:t>.</w:t>
      </w:r>
    </w:p>
    <w:p w:rsidR="00811B83" w:rsidRDefault="00811B83" w:rsidP="001F6FCE">
      <w:pPr>
        <w:spacing w:before="120" w:after="120"/>
        <w:ind w:left="720"/>
        <w:rPr>
          <w:rFonts w:ascii="Cambria" w:hAnsi="Cambria"/>
          <w:sz w:val="24"/>
          <w:szCs w:val="24"/>
        </w:rPr>
      </w:pPr>
      <w:r w:rsidRPr="00BB0177">
        <w:rPr>
          <w:rFonts w:ascii="Cambria" w:hAnsi="Cambria"/>
          <w:sz w:val="24"/>
          <w:szCs w:val="24"/>
        </w:rPr>
        <w:t>Poslovanje TZ</w:t>
      </w:r>
      <w:r>
        <w:rPr>
          <w:rFonts w:ascii="Cambria" w:hAnsi="Cambria"/>
          <w:sz w:val="24"/>
          <w:szCs w:val="24"/>
        </w:rPr>
        <w:t xml:space="preserve"> Vižinada</w:t>
      </w:r>
      <w:r w:rsidRPr="00BB0177">
        <w:rPr>
          <w:rFonts w:ascii="Cambria" w:hAnsi="Cambria"/>
          <w:sz w:val="24"/>
          <w:szCs w:val="24"/>
        </w:rPr>
        <w:t xml:space="preserve"> u</w:t>
      </w:r>
      <w:r>
        <w:rPr>
          <w:rFonts w:ascii="Cambria" w:hAnsi="Cambria"/>
          <w:sz w:val="24"/>
          <w:szCs w:val="24"/>
        </w:rPr>
        <w:t xml:space="preserve"> 2018.</w:t>
      </w:r>
      <w:r w:rsidRPr="00BB0177">
        <w:rPr>
          <w:rFonts w:ascii="Cambria" w:hAnsi="Cambria"/>
          <w:sz w:val="24"/>
          <w:szCs w:val="24"/>
        </w:rPr>
        <w:t xml:space="preserve"> godini odvijalo se sukladno Zakonu o turističkim zajednicama i promicanju hrvatskog turizma </w:t>
      </w:r>
      <w:r>
        <w:rPr>
          <w:rFonts w:ascii="Cambria" w:hAnsi="Cambria"/>
          <w:sz w:val="24"/>
          <w:szCs w:val="24"/>
        </w:rPr>
        <w:t xml:space="preserve">(NN 152/08), </w:t>
      </w:r>
      <w:r w:rsidRPr="00BB0177">
        <w:rPr>
          <w:rFonts w:ascii="Cambria" w:hAnsi="Cambria"/>
          <w:sz w:val="24"/>
          <w:szCs w:val="24"/>
        </w:rPr>
        <w:t>te Statut</w:t>
      </w:r>
      <w:r>
        <w:rPr>
          <w:rFonts w:ascii="Cambria" w:hAnsi="Cambria"/>
          <w:sz w:val="24"/>
          <w:szCs w:val="24"/>
        </w:rPr>
        <w:t>u</w:t>
      </w:r>
      <w:r w:rsidRPr="00BB0177">
        <w:rPr>
          <w:rFonts w:ascii="Cambria" w:hAnsi="Cambria"/>
          <w:sz w:val="24"/>
          <w:szCs w:val="24"/>
        </w:rPr>
        <w:t xml:space="preserve"> TZ</w:t>
      </w:r>
      <w:r>
        <w:rPr>
          <w:rFonts w:ascii="Cambria" w:hAnsi="Cambria"/>
          <w:sz w:val="24"/>
          <w:szCs w:val="24"/>
        </w:rPr>
        <w:t xml:space="preserve"> Vižinada</w:t>
      </w:r>
      <w:r w:rsidRPr="00BB0177">
        <w:rPr>
          <w:rFonts w:ascii="Cambria" w:hAnsi="Cambria"/>
          <w:sz w:val="24"/>
          <w:szCs w:val="24"/>
        </w:rPr>
        <w:t xml:space="preserve">. </w:t>
      </w:r>
    </w:p>
    <w:p w:rsidR="00811B83" w:rsidRDefault="00811B83" w:rsidP="001F6FCE">
      <w:pPr>
        <w:spacing w:before="120" w:after="120"/>
        <w:ind w:left="720"/>
        <w:rPr>
          <w:rFonts w:ascii="Cambria" w:hAnsi="Cambria"/>
          <w:sz w:val="24"/>
          <w:szCs w:val="24"/>
        </w:rPr>
      </w:pPr>
      <w:r w:rsidRPr="00BB0177">
        <w:rPr>
          <w:rFonts w:ascii="Cambria" w:hAnsi="Cambria"/>
          <w:sz w:val="24"/>
          <w:szCs w:val="24"/>
        </w:rPr>
        <w:t>U predmetnom razdoblju poslovanje Zajednice odvijalo se u skladu s aktima Zajednice, odlukama Turisti</w:t>
      </w:r>
      <w:r w:rsidRPr="00BB0177">
        <w:rPr>
          <w:rFonts w:ascii="Cambria" w:hAnsi="Cambria" w:cs="Cambria"/>
          <w:sz w:val="24"/>
          <w:szCs w:val="24"/>
        </w:rPr>
        <w:t>č</w:t>
      </w:r>
      <w:r w:rsidRPr="00BB0177">
        <w:rPr>
          <w:rFonts w:ascii="Cambria" w:hAnsi="Cambria"/>
          <w:sz w:val="24"/>
          <w:szCs w:val="24"/>
        </w:rPr>
        <w:t>kog vije</w:t>
      </w:r>
      <w:r w:rsidRPr="00BB0177">
        <w:rPr>
          <w:rFonts w:ascii="Cambria" w:hAnsi="Cambria" w:cs="Cambria"/>
          <w:sz w:val="24"/>
          <w:szCs w:val="24"/>
        </w:rPr>
        <w:t>ć</w:t>
      </w:r>
      <w:r w:rsidRPr="00BB0177">
        <w:rPr>
          <w:rFonts w:ascii="Cambria" w:hAnsi="Cambria"/>
          <w:sz w:val="24"/>
          <w:szCs w:val="24"/>
        </w:rPr>
        <w:t>a i Skup</w:t>
      </w:r>
      <w:r w:rsidRPr="00BB0177">
        <w:rPr>
          <w:rFonts w:ascii="Cambria" w:hAnsi="Cambria" w:cs="Cambria"/>
          <w:sz w:val="24"/>
          <w:szCs w:val="24"/>
        </w:rPr>
        <w:t>š</w:t>
      </w:r>
      <w:r w:rsidRPr="00BB0177">
        <w:rPr>
          <w:rFonts w:ascii="Cambria" w:hAnsi="Cambria"/>
          <w:sz w:val="24"/>
          <w:szCs w:val="24"/>
        </w:rPr>
        <w:t>tine, a financijska sredstva utrošena su sukladno Programu rada i financijskom planu za 201</w:t>
      </w:r>
      <w:r>
        <w:rPr>
          <w:rFonts w:ascii="Cambria" w:hAnsi="Cambria"/>
          <w:sz w:val="24"/>
          <w:szCs w:val="24"/>
        </w:rPr>
        <w:t>8</w:t>
      </w:r>
      <w:r w:rsidRPr="00BB0177">
        <w:rPr>
          <w:rFonts w:ascii="Cambria" w:hAnsi="Cambria"/>
          <w:sz w:val="24"/>
          <w:szCs w:val="24"/>
        </w:rPr>
        <w:t xml:space="preserve">. godinu. </w:t>
      </w:r>
    </w:p>
    <w:p w:rsidR="00811B83" w:rsidRPr="00BB0177" w:rsidRDefault="00811B83" w:rsidP="001F6FCE">
      <w:pPr>
        <w:spacing w:before="120" w:after="120"/>
        <w:ind w:left="720"/>
        <w:rPr>
          <w:rFonts w:ascii="Cambria" w:hAnsi="Cambria"/>
          <w:sz w:val="24"/>
          <w:szCs w:val="24"/>
        </w:rPr>
      </w:pPr>
      <w:r w:rsidRPr="00BB0177">
        <w:rPr>
          <w:rFonts w:ascii="Cambria" w:hAnsi="Cambria"/>
          <w:sz w:val="24"/>
          <w:szCs w:val="24"/>
        </w:rPr>
        <w:t>Izvješće o radu i financijskom poslovanju TZ</w:t>
      </w:r>
      <w:r>
        <w:rPr>
          <w:rFonts w:ascii="Cambria" w:hAnsi="Cambria"/>
          <w:sz w:val="24"/>
          <w:szCs w:val="24"/>
        </w:rPr>
        <w:t xml:space="preserve"> Vižinada </w:t>
      </w:r>
      <w:r w:rsidRPr="00BB0177">
        <w:rPr>
          <w:rFonts w:ascii="Cambria" w:hAnsi="Cambria"/>
          <w:sz w:val="24"/>
          <w:szCs w:val="24"/>
        </w:rPr>
        <w:t xml:space="preserve">u </w:t>
      </w:r>
      <w:r>
        <w:rPr>
          <w:rFonts w:ascii="Cambria" w:hAnsi="Cambria"/>
          <w:sz w:val="24"/>
          <w:szCs w:val="24"/>
        </w:rPr>
        <w:t>2018</w:t>
      </w:r>
      <w:r w:rsidRPr="00BB0177">
        <w:rPr>
          <w:rFonts w:ascii="Cambria" w:hAnsi="Cambria"/>
          <w:sz w:val="24"/>
          <w:szCs w:val="24"/>
        </w:rPr>
        <w:t>. godini sastavljeno je u skladu sa stanjem u poslovnim knjigama i iskazuj</w:t>
      </w:r>
      <w:r>
        <w:rPr>
          <w:rFonts w:ascii="Cambria" w:hAnsi="Cambria"/>
          <w:sz w:val="24"/>
          <w:szCs w:val="24"/>
        </w:rPr>
        <w:t>e</w:t>
      </w:r>
      <w:r w:rsidRPr="00BB0177">
        <w:rPr>
          <w:rFonts w:ascii="Cambria" w:hAnsi="Cambria"/>
          <w:sz w:val="24"/>
          <w:szCs w:val="24"/>
        </w:rPr>
        <w:t xml:space="preserve"> ispravno stanje. Sastavni dio ovog izvje</w:t>
      </w:r>
      <w:r w:rsidRPr="00BB0177">
        <w:rPr>
          <w:rFonts w:ascii="Cambria" w:hAnsi="Cambria" w:cs="Cambria"/>
          <w:sz w:val="24"/>
          <w:szCs w:val="24"/>
        </w:rPr>
        <w:t>šć</w:t>
      </w:r>
      <w:r w:rsidRPr="00BB0177">
        <w:rPr>
          <w:rFonts w:ascii="Cambria" w:hAnsi="Cambria"/>
          <w:sz w:val="24"/>
          <w:szCs w:val="24"/>
        </w:rPr>
        <w:t>a je financijski izvje</w:t>
      </w:r>
      <w:r w:rsidRPr="00BB0177">
        <w:rPr>
          <w:rFonts w:ascii="Cambria" w:hAnsi="Cambria" w:cs="Cambria"/>
          <w:sz w:val="24"/>
          <w:szCs w:val="24"/>
        </w:rPr>
        <w:t>š</w:t>
      </w:r>
      <w:r>
        <w:rPr>
          <w:rFonts w:ascii="Cambria" w:hAnsi="Cambria"/>
          <w:sz w:val="24"/>
          <w:szCs w:val="24"/>
        </w:rPr>
        <w:t>taj</w:t>
      </w:r>
      <w:r w:rsidRPr="00BB0177">
        <w:rPr>
          <w:rFonts w:ascii="Cambria" w:hAnsi="Cambria"/>
          <w:sz w:val="24"/>
          <w:szCs w:val="24"/>
        </w:rPr>
        <w:t xml:space="preserve"> za 201</w:t>
      </w:r>
      <w:r>
        <w:rPr>
          <w:rFonts w:ascii="Cambria" w:hAnsi="Cambria"/>
          <w:sz w:val="24"/>
          <w:szCs w:val="24"/>
        </w:rPr>
        <w:t>8</w:t>
      </w:r>
      <w:r w:rsidRPr="00BB0177">
        <w:rPr>
          <w:rFonts w:ascii="Cambria" w:hAnsi="Cambria"/>
          <w:sz w:val="24"/>
          <w:szCs w:val="24"/>
        </w:rPr>
        <w:t>. godinu.</w:t>
      </w:r>
    </w:p>
    <w:p w:rsidR="00811B83" w:rsidRDefault="00811B83" w:rsidP="00234FC0">
      <w:pPr>
        <w:spacing w:before="120" w:after="120"/>
        <w:jc w:val="left"/>
        <w:rPr>
          <w:rFonts w:ascii="Cambria" w:hAnsi="Cambria"/>
          <w:sz w:val="24"/>
          <w:szCs w:val="24"/>
        </w:rPr>
      </w:pPr>
    </w:p>
    <w:p w:rsidR="00811B83" w:rsidRPr="00DF2E38" w:rsidRDefault="00811B83" w:rsidP="00234FC0">
      <w:pPr>
        <w:numPr>
          <w:ilvl w:val="0"/>
          <w:numId w:val="19"/>
        </w:numPr>
        <w:spacing w:before="120" w:after="120"/>
        <w:jc w:val="left"/>
        <w:rPr>
          <w:rFonts w:ascii="Cambria" w:hAnsi="Cambria"/>
          <w:b/>
          <w:sz w:val="24"/>
          <w:szCs w:val="24"/>
        </w:rPr>
      </w:pPr>
      <w:r w:rsidRPr="00DF2E38">
        <w:rPr>
          <w:rFonts w:ascii="Cambria" w:hAnsi="Cambria"/>
          <w:b/>
          <w:sz w:val="24"/>
          <w:szCs w:val="24"/>
        </w:rPr>
        <w:t>OSTVARENI TURISTIČKI PROMET U 201</w:t>
      </w:r>
      <w:r>
        <w:rPr>
          <w:rFonts w:ascii="Cambria" w:hAnsi="Cambria"/>
          <w:b/>
          <w:sz w:val="24"/>
          <w:szCs w:val="24"/>
        </w:rPr>
        <w:t>8</w:t>
      </w:r>
      <w:r w:rsidRPr="00DF2E38">
        <w:rPr>
          <w:rFonts w:ascii="Cambria" w:hAnsi="Cambria"/>
          <w:b/>
          <w:sz w:val="24"/>
          <w:szCs w:val="24"/>
        </w:rPr>
        <w:t>. GODINI</w:t>
      </w:r>
    </w:p>
    <w:p w:rsidR="00811B83" w:rsidRDefault="00811B83" w:rsidP="001F6FCE">
      <w:pPr>
        <w:spacing w:before="120" w:after="120"/>
        <w:ind w:left="709"/>
        <w:rPr>
          <w:rFonts w:ascii="Cambria" w:hAnsi="Cambria"/>
          <w:sz w:val="24"/>
          <w:szCs w:val="24"/>
        </w:rPr>
      </w:pPr>
      <w:r w:rsidRPr="0097527E">
        <w:rPr>
          <w:rFonts w:ascii="Cambria" w:hAnsi="Cambria"/>
          <w:sz w:val="24"/>
          <w:szCs w:val="24"/>
        </w:rPr>
        <w:t>U razdoblju od 01.01. do 31.12.201</w:t>
      </w:r>
      <w:r>
        <w:rPr>
          <w:rFonts w:ascii="Cambria" w:hAnsi="Cambria"/>
          <w:sz w:val="24"/>
          <w:szCs w:val="24"/>
        </w:rPr>
        <w:t>8</w:t>
      </w:r>
      <w:r w:rsidRPr="0097527E">
        <w:rPr>
          <w:rFonts w:ascii="Cambria" w:hAnsi="Cambria"/>
          <w:sz w:val="24"/>
          <w:szCs w:val="24"/>
        </w:rPr>
        <w:t xml:space="preserve">. godine na području </w:t>
      </w:r>
      <w:r>
        <w:rPr>
          <w:rFonts w:ascii="Cambria" w:hAnsi="Cambria"/>
          <w:sz w:val="24"/>
          <w:szCs w:val="24"/>
        </w:rPr>
        <w:t xml:space="preserve">Općine </w:t>
      </w:r>
      <w:r w:rsidRPr="0097527E">
        <w:rPr>
          <w:rFonts w:ascii="Cambria" w:hAnsi="Cambria"/>
          <w:sz w:val="24"/>
          <w:szCs w:val="24"/>
        </w:rPr>
        <w:t xml:space="preserve">ostvareno je ukupno: </w:t>
      </w:r>
    </w:p>
    <w:p w:rsidR="00811B83" w:rsidRDefault="00811B83" w:rsidP="001F6FCE">
      <w:pPr>
        <w:numPr>
          <w:ilvl w:val="1"/>
          <w:numId w:val="19"/>
        </w:numPr>
        <w:spacing w:before="120" w:after="120"/>
        <w:ind w:left="1434" w:hanging="357"/>
        <w:rPr>
          <w:rFonts w:ascii="Cambria" w:hAnsi="Cambria"/>
          <w:sz w:val="24"/>
          <w:szCs w:val="24"/>
        </w:rPr>
      </w:pPr>
      <w:r>
        <w:rPr>
          <w:rFonts w:ascii="Cambria" w:hAnsi="Cambria"/>
          <w:b/>
          <w:sz w:val="24"/>
          <w:szCs w:val="24"/>
        </w:rPr>
        <w:t>5.044</w:t>
      </w:r>
      <w:r w:rsidRPr="0097527E">
        <w:rPr>
          <w:rFonts w:ascii="Cambria" w:hAnsi="Cambria"/>
          <w:b/>
          <w:sz w:val="24"/>
          <w:szCs w:val="24"/>
        </w:rPr>
        <w:t xml:space="preserve"> dolazaka</w:t>
      </w:r>
      <w:r>
        <w:rPr>
          <w:rFonts w:ascii="Cambria" w:hAnsi="Cambria"/>
          <w:sz w:val="24"/>
          <w:szCs w:val="24"/>
        </w:rPr>
        <w:t xml:space="preserve">, odnosno </w:t>
      </w:r>
      <w:r w:rsidR="008D3D96">
        <w:rPr>
          <w:rFonts w:ascii="Cambria" w:hAnsi="Cambria"/>
          <w:sz w:val="24"/>
          <w:szCs w:val="24"/>
        </w:rPr>
        <w:t>7,</w:t>
      </w:r>
      <w:r w:rsidR="005D2858">
        <w:rPr>
          <w:rFonts w:ascii="Cambria" w:hAnsi="Cambria"/>
          <w:sz w:val="24"/>
          <w:szCs w:val="24"/>
        </w:rPr>
        <w:t>73</w:t>
      </w:r>
      <w:r w:rsidRPr="0097527E">
        <w:rPr>
          <w:rFonts w:ascii="Cambria" w:hAnsi="Cambria"/>
          <w:sz w:val="24"/>
          <w:szCs w:val="24"/>
        </w:rPr>
        <w:t xml:space="preserve">% više </w:t>
      </w:r>
      <w:r>
        <w:rPr>
          <w:rFonts w:ascii="Cambria" w:hAnsi="Cambria"/>
          <w:sz w:val="24"/>
          <w:szCs w:val="24"/>
        </w:rPr>
        <w:t>nego</w:t>
      </w:r>
      <w:r w:rsidRPr="0097527E">
        <w:rPr>
          <w:rFonts w:ascii="Cambria" w:hAnsi="Cambria"/>
          <w:sz w:val="24"/>
          <w:szCs w:val="24"/>
        </w:rPr>
        <w:t xml:space="preserve"> prethodne godine te </w:t>
      </w:r>
    </w:p>
    <w:p w:rsidR="00811B83" w:rsidRDefault="00811B83" w:rsidP="001F6FCE">
      <w:pPr>
        <w:numPr>
          <w:ilvl w:val="1"/>
          <w:numId w:val="19"/>
        </w:numPr>
        <w:spacing w:before="120" w:after="120"/>
        <w:ind w:left="1434" w:hanging="357"/>
        <w:rPr>
          <w:rFonts w:ascii="Cambria" w:hAnsi="Cambria"/>
          <w:sz w:val="24"/>
          <w:szCs w:val="24"/>
        </w:rPr>
      </w:pPr>
      <w:r>
        <w:rPr>
          <w:rFonts w:ascii="Cambria" w:hAnsi="Cambria"/>
          <w:b/>
          <w:sz w:val="24"/>
          <w:szCs w:val="24"/>
        </w:rPr>
        <w:t>40.733</w:t>
      </w:r>
      <w:r w:rsidRPr="0097527E">
        <w:rPr>
          <w:rFonts w:ascii="Cambria" w:hAnsi="Cambria"/>
          <w:b/>
          <w:sz w:val="24"/>
          <w:szCs w:val="24"/>
        </w:rPr>
        <w:t xml:space="preserve"> noćenja</w:t>
      </w:r>
      <w:r>
        <w:rPr>
          <w:rFonts w:ascii="Cambria" w:hAnsi="Cambria"/>
          <w:sz w:val="24"/>
          <w:szCs w:val="24"/>
        </w:rPr>
        <w:t xml:space="preserve">, odnosno </w:t>
      </w:r>
      <w:r w:rsidR="005D2858">
        <w:rPr>
          <w:rFonts w:ascii="Cambria" w:hAnsi="Cambria"/>
          <w:sz w:val="24"/>
          <w:szCs w:val="24"/>
        </w:rPr>
        <w:t>4,21</w:t>
      </w:r>
      <w:r w:rsidRPr="0097527E">
        <w:rPr>
          <w:rFonts w:ascii="Cambria" w:hAnsi="Cambria"/>
          <w:sz w:val="24"/>
          <w:szCs w:val="24"/>
        </w:rPr>
        <w:t xml:space="preserve">% više u odnosu </w:t>
      </w:r>
      <w:r>
        <w:rPr>
          <w:rFonts w:ascii="Cambria" w:hAnsi="Cambria"/>
          <w:sz w:val="24"/>
          <w:szCs w:val="24"/>
        </w:rPr>
        <w:t>na prethodnu</w:t>
      </w:r>
      <w:r w:rsidRPr="0097527E">
        <w:rPr>
          <w:rFonts w:ascii="Cambria" w:hAnsi="Cambria"/>
          <w:sz w:val="24"/>
          <w:szCs w:val="24"/>
        </w:rPr>
        <w:t xml:space="preserve"> godinu. </w:t>
      </w:r>
    </w:p>
    <w:p w:rsidR="00811B83" w:rsidRDefault="00811B83" w:rsidP="001F6FCE">
      <w:pPr>
        <w:spacing w:before="120" w:after="120"/>
        <w:ind w:left="709"/>
        <w:rPr>
          <w:rFonts w:ascii="Cambria" w:hAnsi="Cambria"/>
          <w:sz w:val="24"/>
          <w:szCs w:val="24"/>
        </w:rPr>
      </w:pPr>
      <w:r w:rsidRPr="0097527E">
        <w:rPr>
          <w:rFonts w:ascii="Cambria" w:hAnsi="Cambria"/>
          <w:sz w:val="24"/>
          <w:szCs w:val="24"/>
        </w:rPr>
        <w:t xml:space="preserve">Od toga INOZEMNI GOSTI su ostvarili: </w:t>
      </w:r>
    </w:p>
    <w:p w:rsidR="00811B83" w:rsidRDefault="00811B83" w:rsidP="001F6FCE">
      <w:pPr>
        <w:numPr>
          <w:ilvl w:val="1"/>
          <w:numId w:val="19"/>
        </w:numPr>
        <w:spacing w:before="120" w:after="120"/>
        <w:ind w:left="1434" w:hanging="357"/>
        <w:rPr>
          <w:rFonts w:ascii="Cambria" w:hAnsi="Cambria"/>
          <w:sz w:val="24"/>
          <w:szCs w:val="24"/>
        </w:rPr>
      </w:pPr>
      <w:r w:rsidRPr="002D6259">
        <w:rPr>
          <w:rFonts w:ascii="Cambria" w:hAnsi="Cambria"/>
          <w:b/>
          <w:sz w:val="24"/>
          <w:szCs w:val="24"/>
        </w:rPr>
        <w:t>4.</w:t>
      </w:r>
      <w:r w:rsidR="004412D6">
        <w:rPr>
          <w:rFonts w:ascii="Cambria" w:hAnsi="Cambria"/>
          <w:b/>
          <w:sz w:val="24"/>
          <w:szCs w:val="24"/>
        </w:rPr>
        <w:t>7</w:t>
      </w:r>
      <w:r w:rsidR="006121EE">
        <w:rPr>
          <w:rFonts w:ascii="Cambria" w:hAnsi="Cambria"/>
          <w:b/>
          <w:sz w:val="24"/>
          <w:szCs w:val="24"/>
        </w:rPr>
        <w:t>35</w:t>
      </w:r>
      <w:r w:rsidRPr="002D6259">
        <w:rPr>
          <w:rFonts w:ascii="Cambria" w:hAnsi="Cambria"/>
          <w:b/>
          <w:sz w:val="24"/>
          <w:szCs w:val="24"/>
        </w:rPr>
        <w:t xml:space="preserve"> dolazaka</w:t>
      </w:r>
      <w:r>
        <w:rPr>
          <w:rFonts w:ascii="Cambria" w:hAnsi="Cambria"/>
          <w:sz w:val="24"/>
          <w:szCs w:val="24"/>
        </w:rPr>
        <w:t xml:space="preserve">, što predstavlja povećanje od </w:t>
      </w:r>
      <w:r w:rsidR="005D2858">
        <w:rPr>
          <w:rFonts w:ascii="Cambria" w:hAnsi="Cambria"/>
          <w:sz w:val="24"/>
          <w:szCs w:val="24"/>
        </w:rPr>
        <w:t>5,83</w:t>
      </w:r>
      <w:r w:rsidRPr="0097527E">
        <w:rPr>
          <w:rFonts w:ascii="Cambria" w:hAnsi="Cambria"/>
          <w:sz w:val="24"/>
          <w:szCs w:val="24"/>
        </w:rPr>
        <w:t>%</w:t>
      </w:r>
      <w:r>
        <w:rPr>
          <w:rFonts w:ascii="Cambria" w:hAnsi="Cambria"/>
          <w:sz w:val="24"/>
          <w:szCs w:val="24"/>
        </w:rPr>
        <w:t xml:space="preserve"> u odnosu na prethodnu godinu</w:t>
      </w:r>
      <w:r w:rsidRPr="0097527E">
        <w:rPr>
          <w:rFonts w:ascii="Cambria" w:hAnsi="Cambria"/>
          <w:sz w:val="24"/>
          <w:szCs w:val="24"/>
        </w:rPr>
        <w:t xml:space="preserve"> i </w:t>
      </w:r>
    </w:p>
    <w:p w:rsidR="00811B83" w:rsidRDefault="00811B83" w:rsidP="001F6FCE">
      <w:pPr>
        <w:numPr>
          <w:ilvl w:val="1"/>
          <w:numId w:val="19"/>
        </w:numPr>
        <w:spacing w:before="120" w:after="120"/>
        <w:ind w:left="1434" w:hanging="357"/>
        <w:rPr>
          <w:rFonts w:ascii="Cambria" w:hAnsi="Cambria"/>
          <w:sz w:val="24"/>
          <w:szCs w:val="24"/>
        </w:rPr>
      </w:pPr>
      <w:r w:rsidRPr="002D6259">
        <w:rPr>
          <w:rFonts w:ascii="Cambria" w:hAnsi="Cambria"/>
          <w:b/>
          <w:sz w:val="24"/>
          <w:szCs w:val="24"/>
        </w:rPr>
        <w:t>3</w:t>
      </w:r>
      <w:r w:rsidR="006121EE">
        <w:rPr>
          <w:rFonts w:ascii="Cambria" w:hAnsi="Cambria"/>
          <w:b/>
          <w:sz w:val="24"/>
          <w:szCs w:val="24"/>
        </w:rPr>
        <w:t xml:space="preserve">9.174 </w:t>
      </w:r>
      <w:r w:rsidRPr="002D6259">
        <w:rPr>
          <w:rFonts w:ascii="Cambria" w:hAnsi="Cambria"/>
          <w:b/>
          <w:sz w:val="24"/>
          <w:szCs w:val="24"/>
        </w:rPr>
        <w:t>noćenja</w:t>
      </w:r>
      <w:r w:rsidRPr="0097527E">
        <w:rPr>
          <w:rFonts w:ascii="Cambria" w:hAnsi="Cambria"/>
          <w:sz w:val="24"/>
          <w:szCs w:val="24"/>
        </w:rPr>
        <w:t>,</w:t>
      </w:r>
      <w:r>
        <w:rPr>
          <w:rFonts w:ascii="Cambria" w:hAnsi="Cambria"/>
          <w:sz w:val="24"/>
          <w:szCs w:val="24"/>
        </w:rPr>
        <w:t xml:space="preserve"> odnosno </w:t>
      </w:r>
      <w:r w:rsidR="005D2858">
        <w:rPr>
          <w:rFonts w:ascii="Cambria" w:hAnsi="Cambria"/>
          <w:sz w:val="24"/>
          <w:szCs w:val="24"/>
        </w:rPr>
        <w:t>3,46</w:t>
      </w:r>
      <w:r w:rsidRPr="0097527E">
        <w:rPr>
          <w:rFonts w:ascii="Cambria" w:hAnsi="Cambria"/>
          <w:sz w:val="24"/>
          <w:szCs w:val="24"/>
        </w:rPr>
        <w:t xml:space="preserve">% više u odnosu na </w:t>
      </w:r>
      <w:r>
        <w:rPr>
          <w:rFonts w:ascii="Cambria" w:hAnsi="Cambria"/>
          <w:sz w:val="24"/>
          <w:szCs w:val="24"/>
        </w:rPr>
        <w:t>prethodnu</w:t>
      </w:r>
      <w:r w:rsidRPr="0097527E">
        <w:rPr>
          <w:rFonts w:ascii="Cambria" w:hAnsi="Cambria"/>
          <w:sz w:val="24"/>
          <w:szCs w:val="24"/>
        </w:rPr>
        <w:t xml:space="preserve"> godinu. </w:t>
      </w:r>
    </w:p>
    <w:p w:rsidR="00811B83" w:rsidRDefault="00811B83" w:rsidP="001F6FCE">
      <w:pPr>
        <w:spacing w:before="120" w:after="120"/>
        <w:ind w:left="709"/>
        <w:rPr>
          <w:rFonts w:ascii="Cambria" w:hAnsi="Cambria"/>
          <w:sz w:val="24"/>
          <w:szCs w:val="24"/>
        </w:rPr>
      </w:pPr>
      <w:r w:rsidRPr="0097527E">
        <w:rPr>
          <w:rFonts w:ascii="Cambria" w:hAnsi="Cambria"/>
          <w:sz w:val="24"/>
          <w:szCs w:val="24"/>
        </w:rPr>
        <w:t xml:space="preserve">DOMAĆI GOSTI su ostvarili: </w:t>
      </w:r>
    </w:p>
    <w:p w:rsidR="00811B83" w:rsidRDefault="006121EE" w:rsidP="001F6FCE">
      <w:pPr>
        <w:numPr>
          <w:ilvl w:val="1"/>
          <w:numId w:val="19"/>
        </w:numPr>
        <w:spacing w:before="120" w:after="120"/>
        <w:rPr>
          <w:rFonts w:ascii="Cambria" w:hAnsi="Cambria"/>
          <w:sz w:val="24"/>
          <w:szCs w:val="24"/>
        </w:rPr>
      </w:pPr>
      <w:r>
        <w:rPr>
          <w:rFonts w:ascii="Cambria" w:hAnsi="Cambria"/>
          <w:b/>
          <w:sz w:val="24"/>
          <w:szCs w:val="24"/>
        </w:rPr>
        <w:t>309</w:t>
      </w:r>
      <w:r w:rsidR="00811B83" w:rsidRPr="002D6259">
        <w:rPr>
          <w:rFonts w:ascii="Cambria" w:hAnsi="Cambria"/>
          <w:b/>
          <w:sz w:val="24"/>
          <w:szCs w:val="24"/>
        </w:rPr>
        <w:t xml:space="preserve"> dolazaka</w:t>
      </w:r>
      <w:r w:rsidR="00811B83" w:rsidRPr="0097527E">
        <w:rPr>
          <w:rFonts w:ascii="Cambria" w:hAnsi="Cambria"/>
          <w:sz w:val="24"/>
          <w:szCs w:val="24"/>
        </w:rPr>
        <w:t>,</w:t>
      </w:r>
      <w:r w:rsidR="00811B83">
        <w:rPr>
          <w:rFonts w:ascii="Cambria" w:hAnsi="Cambria"/>
          <w:sz w:val="24"/>
          <w:szCs w:val="24"/>
        </w:rPr>
        <w:t xml:space="preserve"> odnosno </w:t>
      </w:r>
      <w:r w:rsidR="005D2858">
        <w:rPr>
          <w:rFonts w:ascii="Cambria" w:hAnsi="Cambria"/>
          <w:sz w:val="24"/>
          <w:szCs w:val="24"/>
        </w:rPr>
        <w:t>48,56</w:t>
      </w:r>
      <w:r w:rsidR="00811B83" w:rsidRPr="0097527E">
        <w:rPr>
          <w:rFonts w:ascii="Cambria" w:hAnsi="Cambria"/>
          <w:sz w:val="24"/>
          <w:szCs w:val="24"/>
        </w:rPr>
        <w:t xml:space="preserve">% </w:t>
      </w:r>
      <w:r w:rsidR="005D2858">
        <w:rPr>
          <w:rFonts w:ascii="Cambria" w:hAnsi="Cambria"/>
          <w:sz w:val="24"/>
          <w:szCs w:val="24"/>
        </w:rPr>
        <w:t>više</w:t>
      </w:r>
      <w:r w:rsidR="00811B83" w:rsidRPr="0097527E">
        <w:rPr>
          <w:rFonts w:ascii="Cambria" w:hAnsi="Cambria"/>
          <w:sz w:val="24"/>
          <w:szCs w:val="24"/>
        </w:rPr>
        <w:t xml:space="preserve"> u odnosu na prošlogodišnji rezultat, te </w:t>
      </w:r>
    </w:p>
    <w:p w:rsidR="00811B83" w:rsidRPr="00BB0177" w:rsidRDefault="006121EE" w:rsidP="001F6FCE">
      <w:pPr>
        <w:numPr>
          <w:ilvl w:val="1"/>
          <w:numId w:val="19"/>
        </w:numPr>
        <w:spacing w:before="120" w:after="120"/>
        <w:rPr>
          <w:rFonts w:ascii="Cambria" w:hAnsi="Cambria"/>
          <w:sz w:val="24"/>
          <w:szCs w:val="24"/>
        </w:rPr>
      </w:pPr>
      <w:r>
        <w:rPr>
          <w:rFonts w:ascii="Cambria" w:hAnsi="Cambria"/>
          <w:b/>
          <w:sz w:val="24"/>
          <w:szCs w:val="24"/>
        </w:rPr>
        <w:t>1.559</w:t>
      </w:r>
      <w:r w:rsidR="00811B83" w:rsidRPr="002D6259">
        <w:rPr>
          <w:rFonts w:ascii="Cambria" w:hAnsi="Cambria"/>
          <w:b/>
          <w:sz w:val="24"/>
          <w:szCs w:val="24"/>
        </w:rPr>
        <w:t xml:space="preserve"> noćenja</w:t>
      </w:r>
      <w:r w:rsidR="00811B83" w:rsidRPr="0097527E">
        <w:rPr>
          <w:rFonts w:ascii="Cambria" w:hAnsi="Cambria"/>
          <w:sz w:val="24"/>
          <w:szCs w:val="24"/>
        </w:rPr>
        <w:t xml:space="preserve">, </w:t>
      </w:r>
      <w:r w:rsidR="00811B83">
        <w:rPr>
          <w:rFonts w:ascii="Cambria" w:hAnsi="Cambria"/>
          <w:sz w:val="24"/>
          <w:szCs w:val="24"/>
        </w:rPr>
        <w:t xml:space="preserve">odnosno </w:t>
      </w:r>
      <w:r w:rsidR="005D2858">
        <w:rPr>
          <w:rFonts w:ascii="Cambria" w:hAnsi="Cambria"/>
          <w:sz w:val="24"/>
          <w:szCs w:val="24"/>
        </w:rPr>
        <w:t>27,47</w:t>
      </w:r>
      <w:r w:rsidR="00811B83" w:rsidRPr="0097527E">
        <w:rPr>
          <w:rFonts w:ascii="Cambria" w:hAnsi="Cambria"/>
          <w:sz w:val="24"/>
          <w:szCs w:val="24"/>
        </w:rPr>
        <w:t xml:space="preserve">% </w:t>
      </w:r>
      <w:r w:rsidR="005D2858">
        <w:rPr>
          <w:rFonts w:ascii="Cambria" w:hAnsi="Cambria"/>
          <w:sz w:val="24"/>
          <w:szCs w:val="24"/>
        </w:rPr>
        <w:t>više</w:t>
      </w:r>
      <w:r w:rsidR="00811B83" w:rsidRPr="0097527E">
        <w:rPr>
          <w:rFonts w:ascii="Cambria" w:hAnsi="Cambria"/>
          <w:sz w:val="24"/>
          <w:szCs w:val="24"/>
        </w:rPr>
        <w:t xml:space="preserve"> u odnosu na prethodnu godinu.</w:t>
      </w:r>
    </w:p>
    <w:p w:rsidR="00811B83" w:rsidRDefault="00811B83" w:rsidP="001F6FCE">
      <w:pPr>
        <w:spacing w:before="120" w:after="120"/>
        <w:ind w:left="709"/>
        <w:rPr>
          <w:rFonts w:ascii="Cambria" w:hAnsi="Cambria"/>
          <w:sz w:val="24"/>
          <w:szCs w:val="24"/>
        </w:rPr>
      </w:pPr>
      <w:r>
        <w:rPr>
          <w:rFonts w:ascii="Cambria" w:hAnsi="Cambria"/>
          <w:sz w:val="24"/>
          <w:szCs w:val="24"/>
        </w:rPr>
        <w:t xml:space="preserve">Inozemni gosti su ostvarili udio od </w:t>
      </w:r>
      <w:r w:rsidRPr="002D6259">
        <w:rPr>
          <w:rFonts w:ascii="Cambria" w:hAnsi="Cambria"/>
          <w:b/>
          <w:sz w:val="24"/>
          <w:szCs w:val="24"/>
        </w:rPr>
        <w:t>9</w:t>
      </w:r>
      <w:r w:rsidR="006121EE">
        <w:rPr>
          <w:rFonts w:ascii="Cambria" w:hAnsi="Cambria"/>
          <w:b/>
          <w:sz w:val="24"/>
          <w:szCs w:val="24"/>
        </w:rPr>
        <w:t>6,17</w:t>
      </w:r>
      <w:r w:rsidRPr="002D6259">
        <w:rPr>
          <w:rFonts w:ascii="Cambria" w:hAnsi="Cambria"/>
          <w:b/>
          <w:sz w:val="24"/>
          <w:szCs w:val="24"/>
        </w:rPr>
        <w:t>%</w:t>
      </w:r>
      <w:r w:rsidRPr="002D6259">
        <w:rPr>
          <w:rFonts w:ascii="Cambria" w:hAnsi="Cambria"/>
          <w:sz w:val="24"/>
          <w:szCs w:val="24"/>
        </w:rPr>
        <w:t xml:space="preserve"> u ukupno ostvarenim noćenjima u </w:t>
      </w:r>
      <w:r>
        <w:rPr>
          <w:rFonts w:ascii="Cambria" w:hAnsi="Cambria"/>
          <w:sz w:val="24"/>
          <w:szCs w:val="24"/>
        </w:rPr>
        <w:t>201</w:t>
      </w:r>
      <w:r w:rsidR="006121EE">
        <w:rPr>
          <w:rFonts w:ascii="Cambria" w:hAnsi="Cambria"/>
          <w:sz w:val="24"/>
          <w:szCs w:val="24"/>
        </w:rPr>
        <w:t>8</w:t>
      </w:r>
      <w:r>
        <w:rPr>
          <w:rFonts w:ascii="Cambria" w:hAnsi="Cambria"/>
          <w:sz w:val="24"/>
          <w:szCs w:val="24"/>
        </w:rPr>
        <w:t xml:space="preserve">. </w:t>
      </w:r>
      <w:r w:rsidR="005D2858">
        <w:rPr>
          <w:rFonts w:ascii="Cambria" w:hAnsi="Cambria"/>
          <w:sz w:val="24"/>
          <w:szCs w:val="24"/>
        </w:rPr>
        <w:t>g</w:t>
      </w:r>
      <w:r w:rsidRPr="002D6259">
        <w:rPr>
          <w:rFonts w:ascii="Cambria" w:hAnsi="Cambria"/>
          <w:sz w:val="24"/>
          <w:szCs w:val="24"/>
        </w:rPr>
        <w:t>odini</w:t>
      </w:r>
      <w:r>
        <w:rPr>
          <w:rFonts w:ascii="Cambria" w:hAnsi="Cambria"/>
          <w:sz w:val="24"/>
          <w:szCs w:val="24"/>
        </w:rPr>
        <w:t xml:space="preserve">, dok su domaći gosti ostvarili </w:t>
      </w:r>
      <w:r w:rsidR="006121EE">
        <w:rPr>
          <w:rFonts w:ascii="Cambria" w:hAnsi="Cambria"/>
          <w:b/>
          <w:sz w:val="24"/>
          <w:szCs w:val="24"/>
        </w:rPr>
        <w:t>3,83</w:t>
      </w:r>
      <w:r w:rsidRPr="002D6259">
        <w:rPr>
          <w:rFonts w:ascii="Cambria" w:hAnsi="Cambria"/>
          <w:b/>
          <w:sz w:val="24"/>
          <w:szCs w:val="24"/>
        </w:rPr>
        <w:t>%</w:t>
      </w:r>
      <w:r>
        <w:rPr>
          <w:rFonts w:ascii="Cambria" w:hAnsi="Cambria"/>
          <w:sz w:val="24"/>
          <w:szCs w:val="24"/>
        </w:rPr>
        <w:t xml:space="preserve"> ukupno ostvarenih noćenja.</w:t>
      </w:r>
    </w:p>
    <w:p w:rsidR="00811B83" w:rsidRDefault="00811B83" w:rsidP="001F6FCE">
      <w:pPr>
        <w:spacing w:before="120" w:after="120"/>
        <w:ind w:left="709"/>
        <w:rPr>
          <w:rFonts w:ascii="Cambria" w:hAnsi="Cambria"/>
          <w:sz w:val="24"/>
          <w:szCs w:val="24"/>
        </w:rPr>
      </w:pPr>
      <w:r>
        <w:rPr>
          <w:rFonts w:ascii="Cambria" w:hAnsi="Cambria"/>
          <w:sz w:val="24"/>
          <w:szCs w:val="24"/>
        </w:rPr>
        <w:t>Prosječno trajanje boravka gostiju u destinaciji u 201</w:t>
      </w:r>
      <w:r w:rsidR="005D2858">
        <w:rPr>
          <w:rFonts w:ascii="Cambria" w:hAnsi="Cambria"/>
          <w:sz w:val="24"/>
          <w:szCs w:val="24"/>
        </w:rPr>
        <w:t>8</w:t>
      </w:r>
      <w:r>
        <w:rPr>
          <w:rFonts w:ascii="Cambria" w:hAnsi="Cambria"/>
          <w:sz w:val="24"/>
          <w:szCs w:val="24"/>
        </w:rPr>
        <w:t xml:space="preserve">. godini iznosi </w:t>
      </w:r>
      <w:r w:rsidRPr="002D6259">
        <w:rPr>
          <w:rFonts w:ascii="Cambria" w:hAnsi="Cambria"/>
          <w:b/>
          <w:sz w:val="24"/>
          <w:szCs w:val="24"/>
        </w:rPr>
        <w:t>8</w:t>
      </w:r>
      <w:r>
        <w:rPr>
          <w:rFonts w:ascii="Cambria" w:hAnsi="Cambria"/>
          <w:b/>
          <w:sz w:val="24"/>
          <w:szCs w:val="24"/>
        </w:rPr>
        <w:t>,</w:t>
      </w:r>
      <w:r w:rsidR="005D2858">
        <w:rPr>
          <w:rFonts w:ascii="Cambria" w:hAnsi="Cambria"/>
          <w:b/>
          <w:sz w:val="24"/>
          <w:szCs w:val="24"/>
        </w:rPr>
        <w:t>07</w:t>
      </w:r>
      <w:r>
        <w:rPr>
          <w:rFonts w:ascii="Cambria" w:hAnsi="Cambria"/>
          <w:b/>
          <w:sz w:val="24"/>
          <w:szCs w:val="24"/>
        </w:rPr>
        <w:t xml:space="preserve"> </w:t>
      </w:r>
      <w:r w:rsidRPr="002D6259">
        <w:rPr>
          <w:rFonts w:ascii="Cambria" w:hAnsi="Cambria"/>
          <w:b/>
          <w:sz w:val="24"/>
          <w:szCs w:val="24"/>
        </w:rPr>
        <w:t>dana</w:t>
      </w:r>
      <w:r>
        <w:rPr>
          <w:rFonts w:ascii="Cambria" w:hAnsi="Cambria"/>
          <w:b/>
          <w:sz w:val="24"/>
          <w:szCs w:val="24"/>
        </w:rPr>
        <w:t xml:space="preserve"> </w:t>
      </w:r>
      <w:r>
        <w:rPr>
          <w:rFonts w:ascii="Cambria" w:hAnsi="Cambria"/>
          <w:sz w:val="24"/>
          <w:szCs w:val="24"/>
        </w:rPr>
        <w:t xml:space="preserve">što je nešto malo </w:t>
      </w:r>
      <w:r w:rsidR="005D2858">
        <w:rPr>
          <w:rFonts w:ascii="Cambria" w:hAnsi="Cambria"/>
          <w:sz w:val="24"/>
          <w:szCs w:val="24"/>
        </w:rPr>
        <w:t>manje</w:t>
      </w:r>
      <w:r>
        <w:rPr>
          <w:rFonts w:ascii="Cambria" w:hAnsi="Cambria"/>
          <w:sz w:val="24"/>
          <w:szCs w:val="24"/>
        </w:rPr>
        <w:t xml:space="preserve"> od </w:t>
      </w:r>
      <w:r w:rsidR="00DD6121">
        <w:rPr>
          <w:rFonts w:ascii="Cambria" w:hAnsi="Cambria"/>
          <w:sz w:val="24"/>
          <w:szCs w:val="24"/>
        </w:rPr>
        <w:t>prošlogodišnjih</w:t>
      </w:r>
      <w:r>
        <w:rPr>
          <w:rFonts w:ascii="Cambria" w:hAnsi="Cambria"/>
          <w:sz w:val="24"/>
          <w:szCs w:val="24"/>
        </w:rPr>
        <w:t xml:space="preserve"> rezultata (8,</w:t>
      </w:r>
      <w:r w:rsidR="005D2858">
        <w:rPr>
          <w:rFonts w:ascii="Cambria" w:hAnsi="Cambria"/>
          <w:sz w:val="24"/>
          <w:szCs w:val="24"/>
        </w:rPr>
        <w:t>4</w:t>
      </w:r>
      <w:r>
        <w:rPr>
          <w:rFonts w:ascii="Cambria" w:hAnsi="Cambria"/>
          <w:sz w:val="24"/>
          <w:szCs w:val="24"/>
        </w:rPr>
        <w:t xml:space="preserve"> dana).</w:t>
      </w:r>
    </w:p>
    <w:p w:rsidR="00811B83" w:rsidRDefault="00811B83" w:rsidP="001F6FCE">
      <w:pPr>
        <w:spacing w:before="120" w:after="120"/>
        <w:ind w:left="709"/>
        <w:rPr>
          <w:rFonts w:ascii="Cambria" w:hAnsi="Cambria"/>
          <w:sz w:val="24"/>
          <w:szCs w:val="24"/>
        </w:rPr>
      </w:pPr>
      <w:r>
        <w:rPr>
          <w:rFonts w:ascii="Cambria" w:hAnsi="Cambria"/>
          <w:sz w:val="24"/>
          <w:szCs w:val="24"/>
        </w:rPr>
        <w:t>Uspoređujući podatke o ostvarenih dolascima i noćenjima u razdoblju od 2006. do 201</w:t>
      </w:r>
      <w:r w:rsidR="005D2858">
        <w:rPr>
          <w:rFonts w:ascii="Cambria" w:hAnsi="Cambria"/>
          <w:sz w:val="24"/>
          <w:szCs w:val="24"/>
        </w:rPr>
        <w:t>8</w:t>
      </w:r>
      <w:r>
        <w:rPr>
          <w:rFonts w:ascii="Cambria" w:hAnsi="Cambria"/>
          <w:sz w:val="24"/>
          <w:szCs w:val="24"/>
        </w:rPr>
        <w:t>. godine utvrđuje se konstantan porast u ukupnim dolascima i noćenjima (Tablica 1.).</w:t>
      </w:r>
    </w:p>
    <w:p w:rsidR="00811B83" w:rsidRDefault="00811B83" w:rsidP="001F6FCE">
      <w:pPr>
        <w:spacing w:before="120" w:after="120"/>
        <w:ind w:left="709"/>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1F6FCE" w:rsidRDefault="001F6FCE" w:rsidP="00234FC0">
      <w:pPr>
        <w:spacing w:before="120" w:after="120"/>
        <w:ind w:left="709"/>
        <w:jc w:val="left"/>
        <w:rPr>
          <w:rFonts w:ascii="Cambria" w:hAnsi="Cambria"/>
          <w:sz w:val="24"/>
          <w:szCs w:val="24"/>
        </w:rPr>
      </w:pPr>
    </w:p>
    <w:p w:rsidR="001F6FCE" w:rsidRDefault="001F6FCE" w:rsidP="00234FC0">
      <w:pPr>
        <w:spacing w:before="120" w:after="120"/>
        <w:ind w:left="709"/>
        <w:jc w:val="left"/>
        <w:rPr>
          <w:rFonts w:ascii="Cambria" w:hAnsi="Cambria"/>
          <w:sz w:val="24"/>
          <w:szCs w:val="24"/>
        </w:rPr>
      </w:pPr>
    </w:p>
    <w:p w:rsidR="001F6FCE" w:rsidRPr="00BB0177" w:rsidRDefault="001F6FCE" w:rsidP="00234FC0">
      <w:pPr>
        <w:spacing w:before="120" w:after="120"/>
        <w:ind w:left="709"/>
        <w:jc w:val="left"/>
        <w:rPr>
          <w:rFonts w:ascii="Cambria" w:hAnsi="Cambria"/>
          <w:sz w:val="24"/>
          <w:szCs w:val="24"/>
        </w:rPr>
      </w:pPr>
    </w:p>
    <w:p w:rsidR="00AA13FB" w:rsidRDefault="00AA13FB" w:rsidP="00234FC0">
      <w:pPr>
        <w:spacing w:before="120" w:after="120"/>
        <w:jc w:val="left"/>
        <w:rPr>
          <w:rFonts w:ascii="Cambria" w:hAnsi="Cambria"/>
          <w:i/>
          <w:sz w:val="22"/>
          <w:szCs w:val="24"/>
        </w:rPr>
      </w:pPr>
      <w:r>
        <w:rPr>
          <w:rFonts w:ascii="Cambria" w:hAnsi="Cambria"/>
          <w:b/>
          <w:i/>
          <w:sz w:val="22"/>
          <w:szCs w:val="24"/>
        </w:rPr>
        <w:t xml:space="preserve">        </w:t>
      </w:r>
      <w:r w:rsidR="00811B83" w:rsidRPr="00221B84">
        <w:rPr>
          <w:rFonts w:ascii="Cambria" w:hAnsi="Cambria"/>
          <w:b/>
          <w:i/>
          <w:sz w:val="22"/>
          <w:szCs w:val="24"/>
        </w:rPr>
        <w:t>Tablica 1.</w:t>
      </w:r>
      <w:r w:rsidR="00811B83" w:rsidRPr="00221B84">
        <w:rPr>
          <w:rFonts w:ascii="Cambria" w:hAnsi="Cambria"/>
          <w:i/>
          <w:sz w:val="22"/>
          <w:szCs w:val="24"/>
        </w:rPr>
        <w:t xml:space="preserve"> Broj ostvarenih dolazaka i no</w:t>
      </w:r>
      <w:r w:rsidR="00811B83" w:rsidRPr="00221B84">
        <w:rPr>
          <w:rFonts w:ascii="Cambria" w:hAnsi="Cambria" w:hint="eastAsia"/>
          <w:i/>
          <w:sz w:val="22"/>
          <w:szCs w:val="24"/>
        </w:rPr>
        <w:t>ć</w:t>
      </w:r>
      <w:r w:rsidR="00811B83" w:rsidRPr="00221B84">
        <w:rPr>
          <w:rFonts w:ascii="Cambria" w:hAnsi="Cambria"/>
          <w:i/>
          <w:sz w:val="22"/>
          <w:szCs w:val="24"/>
        </w:rPr>
        <w:t>e</w:t>
      </w:r>
      <w:r w:rsidR="00811B83">
        <w:rPr>
          <w:rFonts w:ascii="Cambria" w:hAnsi="Cambria"/>
          <w:i/>
          <w:sz w:val="22"/>
          <w:szCs w:val="24"/>
        </w:rPr>
        <w:t>nja u razdoblju od 2006. do 201</w:t>
      </w:r>
      <w:r>
        <w:rPr>
          <w:rFonts w:ascii="Cambria" w:hAnsi="Cambria"/>
          <w:i/>
          <w:sz w:val="22"/>
          <w:szCs w:val="24"/>
        </w:rPr>
        <w:t>8</w:t>
      </w:r>
      <w:r w:rsidR="00811B83" w:rsidRPr="00221B84">
        <w:rPr>
          <w:rFonts w:ascii="Cambria" w:hAnsi="Cambria"/>
          <w:i/>
          <w:sz w:val="22"/>
          <w:szCs w:val="24"/>
        </w:rPr>
        <w:t>. godine</w:t>
      </w:r>
    </w:p>
    <w:tbl>
      <w:tblPr>
        <w:tblW w:w="7000" w:type="dxa"/>
        <w:jc w:val="center"/>
        <w:tblLook w:val="04A0" w:firstRow="1" w:lastRow="0" w:firstColumn="1" w:lastColumn="0" w:noHBand="0" w:noVBand="1"/>
      </w:tblPr>
      <w:tblGrid>
        <w:gridCol w:w="1380"/>
        <w:gridCol w:w="1720"/>
        <w:gridCol w:w="1120"/>
        <w:gridCol w:w="1480"/>
        <w:gridCol w:w="1300"/>
      </w:tblGrid>
      <w:tr w:rsidR="00AA13FB" w:rsidRPr="00AA13FB" w:rsidTr="00FF19AE">
        <w:trPr>
          <w:trHeight w:val="300"/>
          <w:jc w:val="center"/>
        </w:trPr>
        <w:tc>
          <w:tcPr>
            <w:tcW w:w="1380" w:type="dxa"/>
            <w:tcBorders>
              <w:top w:val="single" w:sz="4" w:space="0" w:color="auto"/>
              <w:left w:val="nil"/>
              <w:bottom w:val="single" w:sz="4" w:space="0" w:color="auto"/>
              <w:right w:val="nil"/>
            </w:tcBorders>
            <w:shd w:val="clear" w:color="000000" w:fill="D9D9D9"/>
            <w:noWrap/>
            <w:vAlign w:val="center"/>
            <w:hideMark/>
          </w:tcPr>
          <w:p w:rsidR="00AA13FB" w:rsidRPr="00AA13FB" w:rsidRDefault="00AA13FB"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GODINA</w:t>
            </w:r>
          </w:p>
        </w:tc>
        <w:tc>
          <w:tcPr>
            <w:tcW w:w="1720" w:type="dxa"/>
            <w:tcBorders>
              <w:top w:val="single" w:sz="4" w:space="0" w:color="auto"/>
              <w:left w:val="nil"/>
              <w:bottom w:val="single" w:sz="4" w:space="0" w:color="auto"/>
              <w:right w:val="nil"/>
            </w:tcBorders>
            <w:shd w:val="clear" w:color="000000" w:fill="D9D9D9"/>
            <w:noWrap/>
            <w:vAlign w:val="center"/>
            <w:hideMark/>
          </w:tcPr>
          <w:p w:rsidR="00AA13FB" w:rsidRPr="00AA13FB" w:rsidRDefault="00AA13FB"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BROJ DOLAZAKA</w:t>
            </w:r>
          </w:p>
        </w:tc>
        <w:tc>
          <w:tcPr>
            <w:tcW w:w="1120" w:type="dxa"/>
            <w:tcBorders>
              <w:top w:val="single" w:sz="4" w:space="0" w:color="auto"/>
              <w:left w:val="nil"/>
              <w:bottom w:val="single" w:sz="4" w:space="0" w:color="auto"/>
              <w:right w:val="nil"/>
            </w:tcBorders>
            <w:shd w:val="clear" w:color="000000" w:fill="D9D9D9"/>
            <w:noWrap/>
            <w:vAlign w:val="center"/>
            <w:hideMark/>
          </w:tcPr>
          <w:p w:rsidR="00AA13FB" w:rsidRPr="00AA13FB" w:rsidRDefault="00AA13FB"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INDEKS</w:t>
            </w:r>
          </w:p>
        </w:tc>
        <w:tc>
          <w:tcPr>
            <w:tcW w:w="1480" w:type="dxa"/>
            <w:tcBorders>
              <w:top w:val="single" w:sz="4" w:space="0" w:color="auto"/>
              <w:left w:val="nil"/>
              <w:bottom w:val="single" w:sz="4" w:space="0" w:color="auto"/>
              <w:right w:val="nil"/>
            </w:tcBorders>
            <w:shd w:val="clear" w:color="000000" w:fill="D9D9D9"/>
            <w:noWrap/>
            <w:vAlign w:val="center"/>
            <w:hideMark/>
          </w:tcPr>
          <w:p w:rsidR="00AA13FB" w:rsidRPr="00AA13FB" w:rsidRDefault="00AA13FB"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BROJ NOĆENJA</w:t>
            </w:r>
          </w:p>
        </w:tc>
        <w:tc>
          <w:tcPr>
            <w:tcW w:w="1300" w:type="dxa"/>
            <w:tcBorders>
              <w:top w:val="single" w:sz="4" w:space="0" w:color="auto"/>
              <w:left w:val="nil"/>
              <w:bottom w:val="single" w:sz="4" w:space="0" w:color="auto"/>
              <w:right w:val="nil"/>
            </w:tcBorders>
            <w:shd w:val="clear" w:color="000000" w:fill="D9D9D9"/>
            <w:noWrap/>
            <w:vAlign w:val="center"/>
            <w:hideMark/>
          </w:tcPr>
          <w:p w:rsidR="00AA13FB" w:rsidRPr="00AA13FB" w:rsidRDefault="00AA13FB"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INDEKS</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2006.</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223</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2.466</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2007.</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385</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172,65</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2.947</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119,51</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2008.</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480</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124,68</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3.682</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124,94</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2009.</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709</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147,71</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7.648</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207,71</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2010.</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974</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137,38</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10.341</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135,21</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2011.</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1.023</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105,03</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11.617</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112,34</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2012.</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1.558</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152,30</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16.991</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146,26</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2013.</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1.975</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126,77</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20.758</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122,17</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2014.</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2.378</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120,41</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22.427</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108,04</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2015.</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3.410</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143,40</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30.557</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136,25</w:t>
            </w:r>
          </w:p>
        </w:tc>
      </w:tr>
      <w:tr w:rsidR="00AA13FB"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2016.</w:t>
            </w:r>
          </w:p>
        </w:tc>
        <w:tc>
          <w:tcPr>
            <w:tcW w:w="17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4.303</w:t>
            </w:r>
          </w:p>
        </w:tc>
        <w:tc>
          <w:tcPr>
            <w:tcW w:w="112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126,19</w:t>
            </w:r>
          </w:p>
        </w:tc>
        <w:tc>
          <w:tcPr>
            <w:tcW w:w="148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35.533</w:t>
            </w:r>
          </w:p>
        </w:tc>
        <w:tc>
          <w:tcPr>
            <w:tcW w:w="1300" w:type="dxa"/>
            <w:tcBorders>
              <w:top w:val="nil"/>
              <w:left w:val="nil"/>
              <w:bottom w:val="single" w:sz="4" w:space="0" w:color="auto"/>
              <w:right w:val="nil"/>
            </w:tcBorders>
            <w:shd w:val="clear" w:color="000000" w:fill="DCE6F1"/>
            <w:noWrap/>
            <w:vAlign w:val="center"/>
            <w:hideMark/>
          </w:tcPr>
          <w:p w:rsidR="00AA13FB" w:rsidRPr="00AA13FB" w:rsidRDefault="00AA13FB" w:rsidP="001F6FCE">
            <w:pPr>
              <w:overflowPunct/>
              <w:autoSpaceDE/>
              <w:autoSpaceDN/>
              <w:adjustRightInd/>
              <w:jc w:val="center"/>
              <w:textAlignment w:val="auto"/>
              <w:rPr>
                <w:rFonts w:ascii="Cambria" w:hAnsi="Cambria" w:cs="Calibri"/>
                <w:color w:val="000000"/>
              </w:rPr>
            </w:pPr>
            <w:r w:rsidRPr="00AA13FB">
              <w:rPr>
                <w:rFonts w:ascii="Cambria" w:hAnsi="Cambria" w:cs="Calibri"/>
                <w:color w:val="000000"/>
              </w:rPr>
              <w:t>116,28</w:t>
            </w:r>
          </w:p>
        </w:tc>
      </w:tr>
      <w:tr w:rsidR="001F6FCE" w:rsidRPr="00AA13FB" w:rsidTr="00FF19AE">
        <w:trPr>
          <w:trHeight w:val="300"/>
          <w:jc w:val="center"/>
        </w:trPr>
        <w:tc>
          <w:tcPr>
            <w:tcW w:w="1380" w:type="dxa"/>
            <w:tcBorders>
              <w:top w:val="nil"/>
              <w:left w:val="nil"/>
              <w:bottom w:val="single" w:sz="4" w:space="0" w:color="auto"/>
              <w:right w:val="nil"/>
            </w:tcBorders>
            <w:shd w:val="clear" w:color="000000" w:fill="DCE6F1"/>
            <w:noWrap/>
            <w:vAlign w:val="center"/>
          </w:tcPr>
          <w:p w:rsidR="001F6FCE" w:rsidRPr="001F6FCE" w:rsidRDefault="001F6FCE" w:rsidP="001F6FCE">
            <w:pPr>
              <w:overflowPunct/>
              <w:autoSpaceDE/>
              <w:autoSpaceDN/>
              <w:adjustRightInd/>
              <w:jc w:val="center"/>
              <w:textAlignment w:val="auto"/>
              <w:rPr>
                <w:rFonts w:ascii="Cambria" w:hAnsi="Cambria" w:cs="Calibri"/>
                <w:bCs/>
                <w:color w:val="000000"/>
              </w:rPr>
            </w:pPr>
            <w:r w:rsidRPr="001F6FCE">
              <w:rPr>
                <w:rFonts w:ascii="Cambria" w:hAnsi="Cambria" w:cs="Calibri"/>
                <w:bCs/>
                <w:color w:val="000000"/>
              </w:rPr>
              <w:t>2017.</w:t>
            </w:r>
          </w:p>
        </w:tc>
        <w:tc>
          <w:tcPr>
            <w:tcW w:w="1720" w:type="dxa"/>
            <w:tcBorders>
              <w:top w:val="nil"/>
              <w:left w:val="nil"/>
              <w:bottom w:val="single" w:sz="4" w:space="0" w:color="auto"/>
              <w:right w:val="nil"/>
            </w:tcBorders>
            <w:shd w:val="clear" w:color="000000" w:fill="DCE6F1"/>
            <w:noWrap/>
            <w:vAlign w:val="center"/>
          </w:tcPr>
          <w:p w:rsidR="001F6FCE" w:rsidRPr="001F6FCE" w:rsidRDefault="001F6FCE" w:rsidP="001F6FCE">
            <w:pPr>
              <w:overflowPunct/>
              <w:autoSpaceDE/>
              <w:autoSpaceDN/>
              <w:adjustRightInd/>
              <w:jc w:val="center"/>
              <w:textAlignment w:val="auto"/>
              <w:rPr>
                <w:rFonts w:ascii="Cambria" w:hAnsi="Cambria" w:cs="Calibri"/>
                <w:bCs/>
                <w:color w:val="000000"/>
              </w:rPr>
            </w:pPr>
            <w:r w:rsidRPr="001F6FCE">
              <w:rPr>
                <w:rFonts w:ascii="Cambria" w:hAnsi="Cambria" w:cs="Calibri"/>
                <w:bCs/>
                <w:color w:val="000000"/>
              </w:rPr>
              <w:t>4.691</w:t>
            </w:r>
          </w:p>
        </w:tc>
        <w:tc>
          <w:tcPr>
            <w:tcW w:w="1120" w:type="dxa"/>
            <w:tcBorders>
              <w:top w:val="nil"/>
              <w:left w:val="nil"/>
              <w:bottom w:val="single" w:sz="4" w:space="0" w:color="auto"/>
              <w:right w:val="nil"/>
            </w:tcBorders>
            <w:shd w:val="clear" w:color="000000" w:fill="DCE6F1"/>
            <w:noWrap/>
            <w:vAlign w:val="center"/>
          </w:tcPr>
          <w:p w:rsidR="001F6FCE" w:rsidRPr="001F6FCE" w:rsidRDefault="001F6FCE" w:rsidP="001F6FCE">
            <w:pPr>
              <w:overflowPunct/>
              <w:autoSpaceDE/>
              <w:autoSpaceDN/>
              <w:adjustRightInd/>
              <w:jc w:val="center"/>
              <w:textAlignment w:val="auto"/>
              <w:rPr>
                <w:rFonts w:ascii="Cambria" w:hAnsi="Cambria" w:cs="Calibri"/>
                <w:bCs/>
                <w:color w:val="000000"/>
              </w:rPr>
            </w:pPr>
            <w:r w:rsidRPr="001F6FCE">
              <w:rPr>
                <w:rFonts w:ascii="Cambria" w:hAnsi="Cambria" w:cs="Calibri"/>
                <w:bCs/>
                <w:color w:val="000000"/>
              </w:rPr>
              <w:t>109,02</w:t>
            </w:r>
          </w:p>
        </w:tc>
        <w:tc>
          <w:tcPr>
            <w:tcW w:w="1480" w:type="dxa"/>
            <w:tcBorders>
              <w:top w:val="nil"/>
              <w:left w:val="nil"/>
              <w:bottom w:val="single" w:sz="4" w:space="0" w:color="auto"/>
              <w:right w:val="nil"/>
            </w:tcBorders>
            <w:shd w:val="clear" w:color="000000" w:fill="DCE6F1"/>
            <w:noWrap/>
            <w:vAlign w:val="center"/>
          </w:tcPr>
          <w:p w:rsidR="001F6FCE" w:rsidRPr="001F6FCE" w:rsidRDefault="001F6FCE" w:rsidP="001F6FCE">
            <w:pPr>
              <w:overflowPunct/>
              <w:autoSpaceDE/>
              <w:autoSpaceDN/>
              <w:adjustRightInd/>
              <w:jc w:val="center"/>
              <w:textAlignment w:val="auto"/>
              <w:rPr>
                <w:rFonts w:ascii="Cambria" w:hAnsi="Cambria" w:cs="Calibri"/>
                <w:bCs/>
                <w:color w:val="000000"/>
              </w:rPr>
            </w:pPr>
            <w:r w:rsidRPr="001F6FCE">
              <w:rPr>
                <w:rFonts w:ascii="Cambria" w:hAnsi="Cambria" w:cs="Calibri"/>
                <w:bCs/>
                <w:color w:val="000000"/>
              </w:rPr>
              <w:t>39.242</w:t>
            </w:r>
          </w:p>
        </w:tc>
        <w:tc>
          <w:tcPr>
            <w:tcW w:w="1300" w:type="dxa"/>
            <w:tcBorders>
              <w:top w:val="nil"/>
              <w:left w:val="nil"/>
              <w:bottom w:val="single" w:sz="4" w:space="0" w:color="auto"/>
              <w:right w:val="nil"/>
            </w:tcBorders>
            <w:shd w:val="clear" w:color="000000" w:fill="DCE6F1"/>
            <w:noWrap/>
            <w:vAlign w:val="center"/>
          </w:tcPr>
          <w:p w:rsidR="001F6FCE" w:rsidRPr="001F6FCE" w:rsidRDefault="001F6FCE" w:rsidP="001F6FCE">
            <w:pPr>
              <w:overflowPunct/>
              <w:autoSpaceDE/>
              <w:autoSpaceDN/>
              <w:adjustRightInd/>
              <w:jc w:val="center"/>
              <w:textAlignment w:val="auto"/>
              <w:rPr>
                <w:rFonts w:ascii="Cambria" w:hAnsi="Cambria" w:cs="Calibri"/>
                <w:bCs/>
                <w:color w:val="000000"/>
              </w:rPr>
            </w:pPr>
            <w:r w:rsidRPr="001F6FCE">
              <w:rPr>
                <w:rFonts w:ascii="Cambria" w:hAnsi="Cambria" w:cs="Calibri"/>
                <w:bCs/>
                <w:color w:val="000000"/>
              </w:rPr>
              <w:t>110,44</w:t>
            </w:r>
          </w:p>
        </w:tc>
      </w:tr>
      <w:tr w:rsidR="001F6FCE" w:rsidRPr="00AA13FB" w:rsidTr="00FF19AE">
        <w:trPr>
          <w:trHeight w:val="300"/>
          <w:jc w:val="center"/>
        </w:trPr>
        <w:tc>
          <w:tcPr>
            <w:tcW w:w="1380" w:type="dxa"/>
            <w:tcBorders>
              <w:top w:val="nil"/>
              <w:left w:val="nil"/>
              <w:bottom w:val="single" w:sz="4" w:space="0" w:color="auto"/>
              <w:right w:val="nil"/>
            </w:tcBorders>
            <w:shd w:val="clear" w:color="000000" w:fill="EBF1DE"/>
            <w:noWrap/>
            <w:vAlign w:val="center"/>
            <w:hideMark/>
          </w:tcPr>
          <w:p w:rsidR="001F6FCE" w:rsidRPr="00AA13FB" w:rsidRDefault="001F6FCE"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2018.</w:t>
            </w:r>
          </w:p>
        </w:tc>
        <w:tc>
          <w:tcPr>
            <w:tcW w:w="1720" w:type="dxa"/>
            <w:tcBorders>
              <w:top w:val="nil"/>
              <w:left w:val="nil"/>
              <w:bottom w:val="single" w:sz="4" w:space="0" w:color="auto"/>
              <w:right w:val="nil"/>
            </w:tcBorders>
            <w:shd w:val="clear" w:color="000000" w:fill="EBF1DE"/>
            <w:noWrap/>
            <w:vAlign w:val="center"/>
            <w:hideMark/>
          </w:tcPr>
          <w:p w:rsidR="001F6FCE" w:rsidRPr="00AA13FB" w:rsidRDefault="001F6FCE"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5.044</w:t>
            </w:r>
          </w:p>
        </w:tc>
        <w:tc>
          <w:tcPr>
            <w:tcW w:w="1120" w:type="dxa"/>
            <w:tcBorders>
              <w:top w:val="nil"/>
              <w:left w:val="nil"/>
              <w:bottom w:val="single" w:sz="4" w:space="0" w:color="auto"/>
              <w:right w:val="nil"/>
            </w:tcBorders>
            <w:shd w:val="clear" w:color="000000" w:fill="EBF1DE"/>
            <w:noWrap/>
            <w:vAlign w:val="center"/>
            <w:hideMark/>
          </w:tcPr>
          <w:p w:rsidR="001F6FCE" w:rsidRPr="00AA13FB" w:rsidRDefault="001F6FCE"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107,53</w:t>
            </w:r>
          </w:p>
        </w:tc>
        <w:tc>
          <w:tcPr>
            <w:tcW w:w="1480" w:type="dxa"/>
            <w:tcBorders>
              <w:top w:val="nil"/>
              <w:left w:val="nil"/>
              <w:bottom w:val="single" w:sz="4" w:space="0" w:color="auto"/>
              <w:right w:val="nil"/>
            </w:tcBorders>
            <w:shd w:val="clear" w:color="000000" w:fill="EBF1DE"/>
            <w:noWrap/>
            <w:vAlign w:val="center"/>
            <w:hideMark/>
          </w:tcPr>
          <w:p w:rsidR="001F6FCE" w:rsidRPr="00AA13FB" w:rsidRDefault="001F6FCE"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40.733</w:t>
            </w:r>
          </w:p>
        </w:tc>
        <w:tc>
          <w:tcPr>
            <w:tcW w:w="1300" w:type="dxa"/>
            <w:tcBorders>
              <w:top w:val="nil"/>
              <w:left w:val="nil"/>
              <w:bottom w:val="single" w:sz="4" w:space="0" w:color="auto"/>
              <w:right w:val="nil"/>
            </w:tcBorders>
            <w:shd w:val="clear" w:color="000000" w:fill="EBF1DE"/>
            <w:noWrap/>
            <w:vAlign w:val="center"/>
            <w:hideMark/>
          </w:tcPr>
          <w:p w:rsidR="001F6FCE" w:rsidRPr="00AA13FB" w:rsidRDefault="001F6FCE" w:rsidP="001F6FCE">
            <w:pPr>
              <w:overflowPunct/>
              <w:autoSpaceDE/>
              <w:autoSpaceDN/>
              <w:adjustRightInd/>
              <w:jc w:val="center"/>
              <w:textAlignment w:val="auto"/>
              <w:rPr>
                <w:rFonts w:ascii="Cambria" w:hAnsi="Cambria" w:cs="Calibri"/>
                <w:b/>
                <w:bCs/>
                <w:color w:val="000000"/>
              </w:rPr>
            </w:pPr>
            <w:r w:rsidRPr="00AA13FB">
              <w:rPr>
                <w:rFonts w:ascii="Cambria" w:hAnsi="Cambria" w:cs="Calibri"/>
                <w:b/>
                <w:bCs/>
                <w:color w:val="000000"/>
              </w:rPr>
              <w:t>103,80</w:t>
            </w:r>
          </w:p>
        </w:tc>
      </w:tr>
    </w:tbl>
    <w:p w:rsidR="00AA13FB" w:rsidRPr="00221B84" w:rsidRDefault="00AA13FB" w:rsidP="00234FC0">
      <w:pPr>
        <w:spacing w:before="120" w:after="120"/>
        <w:ind w:left="709"/>
        <w:jc w:val="left"/>
        <w:rPr>
          <w:rFonts w:ascii="Cambria" w:hAnsi="Cambria"/>
          <w:i/>
          <w:sz w:val="22"/>
          <w:szCs w:val="24"/>
        </w:rPr>
      </w:pPr>
    </w:p>
    <w:p w:rsidR="00811B83" w:rsidRDefault="0009249D" w:rsidP="00FF19AE">
      <w:pPr>
        <w:spacing w:before="120" w:after="120"/>
        <w:jc w:val="center"/>
        <w:rPr>
          <w:rFonts w:ascii="Cambria" w:hAnsi="Cambria"/>
          <w:sz w:val="24"/>
          <w:szCs w:val="24"/>
        </w:rPr>
      </w:pPr>
      <w:r>
        <w:rPr>
          <w:noProof/>
        </w:rPr>
        <w:drawing>
          <wp:inline distT="0" distB="0" distL="0" distR="0" wp14:anchorId="2B1A18E1" wp14:editId="233932BA">
            <wp:extent cx="4572000" cy="2743200"/>
            <wp:effectExtent l="0" t="0" r="0" b="0"/>
            <wp:docPr id="22" name="Grafikon 22">
              <a:extLst xmlns:a="http://schemas.openxmlformats.org/drawingml/2006/main">
                <a:ext uri="{FF2B5EF4-FFF2-40B4-BE49-F238E27FC236}">
                  <a16:creationId xmlns:a16="http://schemas.microsoft.com/office/drawing/2014/main" id="{D8BE4A1D-23CB-4E0F-9E80-24D0C12A6D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11B83" w:rsidRDefault="00811B83" w:rsidP="001F6FCE">
      <w:pPr>
        <w:spacing w:before="120" w:after="120"/>
        <w:jc w:val="left"/>
        <w:rPr>
          <w:rFonts w:ascii="Cambria" w:hAnsi="Cambria"/>
          <w:sz w:val="24"/>
          <w:szCs w:val="24"/>
        </w:rPr>
      </w:pPr>
    </w:p>
    <w:p w:rsidR="00811B83" w:rsidRDefault="00811B83" w:rsidP="001F6FCE">
      <w:pPr>
        <w:spacing w:before="120" w:after="120"/>
        <w:ind w:left="709"/>
        <w:rPr>
          <w:rFonts w:ascii="Cambria" w:hAnsi="Cambria"/>
          <w:sz w:val="24"/>
          <w:szCs w:val="24"/>
        </w:rPr>
      </w:pPr>
      <w:r>
        <w:rPr>
          <w:rFonts w:ascii="Cambria" w:hAnsi="Cambria"/>
          <w:sz w:val="24"/>
          <w:szCs w:val="24"/>
        </w:rPr>
        <w:t>Gledano po strukturi noćenja u 201</w:t>
      </w:r>
      <w:r w:rsidR="00E106E1">
        <w:rPr>
          <w:rFonts w:ascii="Cambria" w:hAnsi="Cambria"/>
          <w:sz w:val="24"/>
          <w:szCs w:val="24"/>
        </w:rPr>
        <w:t>8</w:t>
      </w:r>
      <w:r>
        <w:rPr>
          <w:rFonts w:ascii="Cambria" w:hAnsi="Cambria"/>
          <w:sz w:val="24"/>
          <w:szCs w:val="24"/>
        </w:rPr>
        <w:t>. godini najviše su noćenja ostvarili gosti iz sljedećih zemalja:</w:t>
      </w:r>
    </w:p>
    <w:p w:rsidR="00811B83" w:rsidRPr="00221B84" w:rsidRDefault="00811B83" w:rsidP="001F6FCE">
      <w:pPr>
        <w:numPr>
          <w:ilvl w:val="0"/>
          <w:numId w:val="24"/>
        </w:numPr>
        <w:spacing w:before="120" w:after="120"/>
        <w:ind w:left="1417" w:hanging="357"/>
        <w:rPr>
          <w:rFonts w:ascii="Cambria" w:hAnsi="Cambria"/>
          <w:sz w:val="24"/>
          <w:szCs w:val="24"/>
        </w:rPr>
      </w:pPr>
      <w:r w:rsidRPr="001E718B">
        <w:rPr>
          <w:rFonts w:ascii="Cambria" w:hAnsi="Cambria"/>
          <w:b/>
          <w:sz w:val="24"/>
          <w:szCs w:val="24"/>
        </w:rPr>
        <w:t>NJEMAČKA</w:t>
      </w:r>
      <w:r>
        <w:rPr>
          <w:rFonts w:ascii="Cambria" w:hAnsi="Cambria"/>
          <w:sz w:val="24"/>
          <w:szCs w:val="24"/>
        </w:rPr>
        <w:t xml:space="preserve"> -</w:t>
      </w:r>
      <w:r w:rsidRPr="00221B84">
        <w:rPr>
          <w:rFonts w:ascii="Cambria" w:hAnsi="Cambria"/>
          <w:sz w:val="24"/>
          <w:szCs w:val="24"/>
        </w:rPr>
        <w:t xml:space="preserve"> </w:t>
      </w:r>
      <w:r w:rsidRPr="001E718B">
        <w:rPr>
          <w:rFonts w:ascii="Cambria" w:hAnsi="Cambria"/>
          <w:sz w:val="24"/>
          <w:szCs w:val="24"/>
        </w:rPr>
        <w:t>21.</w:t>
      </w:r>
      <w:r w:rsidR="00A9693D">
        <w:rPr>
          <w:rFonts w:ascii="Cambria" w:hAnsi="Cambria"/>
          <w:sz w:val="24"/>
          <w:szCs w:val="24"/>
        </w:rPr>
        <w:t>034</w:t>
      </w:r>
      <w:r w:rsidRPr="001E718B">
        <w:rPr>
          <w:rFonts w:ascii="Cambria" w:hAnsi="Cambria"/>
          <w:sz w:val="24"/>
          <w:szCs w:val="24"/>
        </w:rPr>
        <w:t xml:space="preserve"> </w:t>
      </w:r>
      <w:r>
        <w:rPr>
          <w:rFonts w:ascii="Cambria" w:hAnsi="Cambria"/>
          <w:sz w:val="24"/>
          <w:szCs w:val="24"/>
        </w:rPr>
        <w:t>noćenja (2</w:t>
      </w:r>
      <w:r w:rsidR="00A9693D">
        <w:rPr>
          <w:rFonts w:ascii="Cambria" w:hAnsi="Cambria"/>
          <w:sz w:val="24"/>
          <w:szCs w:val="24"/>
        </w:rPr>
        <w:t>,2</w:t>
      </w:r>
      <w:r w:rsidRPr="00221B84">
        <w:rPr>
          <w:rFonts w:ascii="Cambria" w:hAnsi="Cambria"/>
          <w:sz w:val="24"/>
          <w:szCs w:val="24"/>
        </w:rPr>
        <w:t xml:space="preserve">% </w:t>
      </w:r>
      <w:r w:rsidR="00A9693D">
        <w:rPr>
          <w:rFonts w:ascii="Cambria" w:hAnsi="Cambria"/>
          <w:sz w:val="24"/>
          <w:szCs w:val="24"/>
        </w:rPr>
        <w:t>manje</w:t>
      </w:r>
      <w:r w:rsidRPr="00221B84">
        <w:rPr>
          <w:rFonts w:ascii="Cambria" w:hAnsi="Cambria"/>
          <w:sz w:val="24"/>
          <w:szCs w:val="24"/>
        </w:rPr>
        <w:t xml:space="preserve"> u odnosu na prethodnu godinu),</w:t>
      </w:r>
    </w:p>
    <w:p w:rsidR="00A9693D" w:rsidRDefault="00A9693D" w:rsidP="001F6FCE">
      <w:pPr>
        <w:numPr>
          <w:ilvl w:val="0"/>
          <w:numId w:val="24"/>
        </w:numPr>
        <w:spacing w:before="120" w:after="120"/>
        <w:ind w:left="1417" w:hanging="357"/>
        <w:rPr>
          <w:rFonts w:ascii="Cambria" w:hAnsi="Cambria"/>
          <w:sz w:val="24"/>
          <w:szCs w:val="24"/>
        </w:rPr>
      </w:pPr>
      <w:r w:rsidRPr="001E718B">
        <w:rPr>
          <w:rFonts w:ascii="Cambria" w:hAnsi="Cambria"/>
          <w:b/>
          <w:sz w:val="24"/>
          <w:szCs w:val="24"/>
        </w:rPr>
        <w:t>AUSTRIJA</w:t>
      </w:r>
      <w:r w:rsidRPr="00221B84">
        <w:rPr>
          <w:rFonts w:ascii="Cambria" w:hAnsi="Cambria"/>
          <w:sz w:val="24"/>
          <w:szCs w:val="24"/>
        </w:rPr>
        <w:t xml:space="preserve"> </w:t>
      </w:r>
      <w:r>
        <w:rPr>
          <w:rFonts w:ascii="Cambria" w:hAnsi="Cambria"/>
          <w:sz w:val="24"/>
          <w:szCs w:val="24"/>
        </w:rPr>
        <w:t xml:space="preserve">- </w:t>
      </w:r>
      <w:r w:rsidRPr="001E718B">
        <w:rPr>
          <w:rFonts w:ascii="Cambria" w:hAnsi="Cambria"/>
          <w:sz w:val="24"/>
          <w:szCs w:val="24"/>
        </w:rPr>
        <w:t>2.</w:t>
      </w:r>
      <w:r>
        <w:rPr>
          <w:rFonts w:ascii="Cambria" w:hAnsi="Cambria"/>
          <w:sz w:val="24"/>
          <w:szCs w:val="24"/>
        </w:rPr>
        <w:t>645</w:t>
      </w:r>
      <w:r w:rsidRPr="001E718B">
        <w:rPr>
          <w:rFonts w:ascii="Cambria" w:hAnsi="Cambria"/>
          <w:sz w:val="24"/>
          <w:szCs w:val="24"/>
        </w:rPr>
        <w:t xml:space="preserve"> </w:t>
      </w:r>
      <w:r>
        <w:rPr>
          <w:rFonts w:ascii="Cambria" w:hAnsi="Cambria"/>
          <w:sz w:val="24"/>
          <w:szCs w:val="24"/>
        </w:rPr>
        <w:t>noćenja (5,4</w:t>
      </w:r>
      <w:r w:rsidRPr="00221B84">
        <w:rPr>
          <w:rFonts w:ascii="Cambria" w:hAnsi="Cambria"/>
          <w:sz w:val="24"/>
          <w:szCs w:val="24"/>
        </w:rPr>
        <w:t xml:space="preserve">% </w:t>
      </w:r>
      <w:r>
        <w:rPr>
          <w:rFonts w:ascii="Cambria" w:hAnsi="Cambria"/>
          <w:sz w:val="24"/>
          <w:szCs w:val="24"/>
        </w:rPr>
        <w:t>manje</w:t>
      </w:r>
      <w:r w:rsidRPr="00221B84">
        <w:rPr>
          <w:rFonts w:ascii="Cambria" w:hAnsi="Cambria"/>
          <w:sz w:val="24"/>
          <w:szCs w:val="24"/>
        </w:rPr>
        <w:t xml:space="preserve"> u odnosu na prethodnu godinu),</w:t>
      </w:r>
    </w:p>
    <w:p w:rsidR="00811B83" w:rsidRPr="00A9693D" w:rsidRDefault="00811B83" w:rsidP="001F6FCE">
      <w:pPr>
        <w:numPr>
          <w:ilvl w:val="0"/>
          <w:numId w:val="24"/>
        </w:numPr>
        <w:spacing w:before="120" w:after="120"/>
        <w:ind w:left="1417" w:hanging="357"/>
        <w:rPr>
          <w:rFonts w:ascii="Cambria" w:hAnsi="Cambria"/>
          <w:sz w:val="24"/>
          <w:szCs w:val="24"/>
        </w:rPr>
      </w:pPr>
      <w:r w:rsidRPr="001E718B">
        <w:rPr>
          <w:rFonts w:ascii="Cambria" w:hAnsi="Cambria"/>
          <w:b/>
          <w:sz w:val="24"/>
          <w:szCs w:val="24"/>
        </w:rPr>
        <w:t>UJEDINJENA KRALJEVINA</w:t>
      </w:r>
      <w:r>
        <w:rPr>
          <w:rFonts w:ascii="Cambria" w:hAnsi="Cambria"/>
          <w:sz w:val="24"/>
          <w:szCs w:val="24"/>
        </w:rPr>
        <w:t xml:space="preserve"> -</w:t>
      </w:r>
      <w:r w:rsidRPr="00221B84">
        <w:rPr>
          <w:rFonts w:ascii="Cambria" w:hAnsi="Cambria"/>
          <w:sz w:val="24"/>
          <w:szCs w:val="24"/>
        </w:rPr>
        <w:t xml:space="preserve"> </w:t>
      </w:r>
      <w:r w:rsidRPr="001E718B">
        <w:rPr>
          <w:rFonts w:ascii="Cambria" w:hAnsi="Cambria"/>
          <w:sz w:val="24"/>
          <w:szCs w:val="24"/>
        </w:rPr>
        <w:t>2.</w:t>
      </w:r>
      <w:r w:rsidR="00A9693D">
        <w:rPr>
          <w:rFonts w:ascii="Cambria" w:hAnsi="Cambria"/>
          <w:sz w:val="24"/>
          <w:szCs w:val="24"/>
        </w:rPr>
        <w:t>530</w:t>
      </w:r>
      <w:r w:rsidRPr="001E718B">
        <w:rPr>
          <w:rFonts w:ascii="Cambria" w:hAnsi="Cambria"/>
          <w:sz w:val="24"/>
          <w:szCs w:val="24"/>
        </w:rPr>
        <w:t xml:space="preserve"> </w:t>
      </w:r>
      <w:r>
        <w:rPr>
          <w:rFonts w:ascii="Cambria" w:hAnsi="Cambria"/>
          <w:sz w:val="24"/>
          <w:szCs w:val="24"/>
        </w:rPr>
        <w:t>noćenja (</w:t>
      </w:r>
      <w:r w:rsidR="00A9693D">
        <w:rPr>
          <w:rFonts w:ascii="Cambria" w:hAnsi="Cambria"/>
          <w:sz w:val="24"/>
          <w:szCs w:val="24"/>
        </w:rPr>
        <w:t>11,38</w:t>
      </w:r>
      <w:r w:rsidRPr="00221B84">
        <w:rPr>
          <w:rFonts w:ascii="Cambria" w:hAnsi="Cambria"/>
          <w:sz w:val="24"/>
          <w:szCs w:val="24"/>
        </w:rPr>
        <w:t>% manje u odnosu na prethodnu godinu),</w:t>
      </w:r>
    </w:p>
    <w:p w:rsidR="00811B83" w:rsidRPr="00221B84" w:rsidRDefault="00811B83" w:rsidP="001F6FCE">
      <w:pPr>
        <w:numPr>
          <w:ilvl w:val="0"/>
          <w:numId w:val="24"/>
        </w:numPr>
        <w:spacing w:before="120" w:after="120"/>
        <w:ind w:left="1417" w:hanging="357"/>
        <w:rPr>
          <w:rFonts w:ascii="Cambria" w:hAnsi="Cambria"/>
          <w:sz w:val="24"/>
          <w:szCs w:val="24"/>
        </w:rPr>
      </w:pPr>
      <w:r w:rsidRPr="001E718B">
        <w:rPr>
          <w:rFonts w:ascii="Cambria" w:hAnsi="Cambria"/>
          <w:b/>
          <w:sz w:val="24"/>
          <w:szCs w:val="24"/>
        </w:rPr>
        <w:t>NIZOZEMSKA</w:t>
      </w:r>
      <w:r w:rsidRPr="00221B84">
        <w:rPr>
          <w:rFonts w:ascii="Cambria" w:hAnsi="Cambria"/>
          <w:sz w:val="24"/>
          <w:szCs w:val="24"/>
        </w:rPr>
        <w:t xml:space="preserve"> </w:t>
      </w:r>
      <w:r w:rsidR="00A9693D">
        <w:rPr>
          <w:rFonts w:ascii="Cambria" w:hAnsi="Cambria"/>
          <w:sz w:val="24"/>
          <w:szCs w:val="24"/>
        </w:rPr>
        <w:t>–</w:t>
      </w:r>
      <w:r>
        <w:rPr>
          <w:rFonts w:ascii="Cambria" w:hAnsi="Cambria"/>
          <w:sz w:val="24"/>
          <w:szCs w:val="24"/>
        </w:rPr>
        <w:t xml:space="preserve"> </w:t>
      </w:r>
      <w:r w:rsidR="00A9693D">
        <w:rPr>
          <w:rFonts w:ascii="Cambria" w:hAnsi="Cambria"/>
          <w:sz w:val="24"/>
          <w:szCs w:val="24"/>
        </w:rPr>
        <w:t>2.477</w:t>
      </w:r>
      <w:r w:rsidRPr="00221B84">
        <w:rPr>
          <w:rFonts w:ascii="Cambria" w:hAnsi="Cambria"/>
          <w:sz w:val="24"/>
          <w:szCs w:val="24"/>
        </w:rPr>
        <w:t xml:space="preserve"> </w:t>
      </w:r>
      <w:r>
        <w:rPr>
          <w:rFonts w:ascii="Cambria" w:hAnsi="Cambria"/>
          <w:sz w:val="24"/>
          <w:szCs w:val="24"/>
        </w:rPr>
        <w:t>noćenja (</w:t>
      </w:r>
      <w:r w:rsidR="00A9693D">
        <w:rPr>
          <w:rFonts w:ascii="Cambria" w:hAnsi="Cambria"/>
          <w:sz w:val="24"/>
          <w:szCs w:val="24"/>
        </w:rPr>
        <w:t>18</w:t>
      </w:r>
      <w:r w:rsidRPr="00221B84">
        <w:rPr>
          <w:rFonts w:ascii="Cambria" w:hAnsi="Cambria"/>
          <w:sz w:val="24"/>
          <w:szCs w:val="24"/>
        </w:rPr>
        <w:t xml:space="preserve">% </w:t>
      </w:r>
      <w:r w:rsidR="00A9693D">
        <w:rPr>
          <w:rFonts w:ascii="Cambria" w:hAnsi="Cambria"/>
          <w:sz w:val="24"/>
          <w:szCs w:val="24"/>
        </w:rPr>
        <w:t>više</w:t>
      </w:r>
      <w:r w:rsidRPr="00221B84">
        <w:rPr>
          <w:rFonts w:ascii="Cambria" w:hAnsi="Cambria"/>
          <w:sz w:val="24"/>
          <w:szCs w:val="24"/>
        </w:rPr>
        <w:t xml:space="preserve"> u odnosu na prethodnu godinu),</w:t>
      </w:r>
    </w:p>
    <w:p w:rsidR="00811B83" w:rsidRPr="00221B84" w:rsidRDefault="00811B83" w:rsidP="001F6FCE">
      <w:pPr>
        <w:numPr>
          <w:ilvl w:val="0"/>
          <w:numId w:val="24"/>
        </w:numPr>
        <w:spacing w:before="120" w:after="120"/>
        <w:ind w:left="1417" w:hanging="357"/>
        <w:rPr>
          <w:rFonts w:ascii="Cambria" w:hAnsi="Cambria"/>
          <w:sz w:val="24"/>
          <w:szCs w:val="24"/>
        </w:rPr>
      </w:pPr>
      <w:r w:rsidRPr="001E718B">
        <w:rPr>
          <w:rFonts w:ascii="Cambria" w:hAnsi="Cambria"/>
          <w:b/>
          <w:sz w:val="24"/>
          <w:szCs w:val="24"/>
        </w:rPr>
        <w:t>BELGIJA</w:t>
      </w:r>
      <w:r w:rsidRPr="00221B84">
        <w:rPr>
          <w:rFonts w:ascii="Cambria" w:hAnsi="Cambria"/>
          <w:sz w:val="24"/>
          <w:szCs w:val="24"/>
        </w:rPr>
        <w:t xml:space="preserve"> </w:t>
      </w:r>
      <w:r>
        <w:rPr>
          <w:rFonts w:ascii="Cambria" w:hAnsi="Cambria"/>
          <w:sz w:val="24"/>
          <w:szCs w:val="24"/>
        </w:rPr>
        <w:t xml:space="preserve">- </w:t>
      </w:r>
      <w:r w:rsidRPr="001E718B">
        <w:rPr>
          <w:rFonts w:ascii="Cambria" w:hAnsi="Cambria"/>
          <w:sz w:val="24"/>
          <w:szCs w:val="24"/>
        </w:rPr>
        <w:t>1.</w:t>
      </w:r>
      <w:r w:rsidR="00A9693D">
        <w:rPr>
          <w:rFonts w:ascii="Cambria" w:hAnsi="Cambria"/>
          <w:sz w:val="24"/>
          <w:szCs w:val="24"/>
        </w:rPr>
        <w:t>717</w:t>
      </w:r>
      <w:r w:rsidRPr="00221B84">
        <w:rPr>
          <w:rFonts w:ascii="Cambria" w:hAnsi="Cambria"/>
          <w:sz w:val="24"/>
          <w:szCs w:val="24"/>
        </w:rPr>
        <w:t xml:space="preserve"> </w:t>
      </w:r>
      <w:r>
        <w:rPr>
          <w:rFonts w:ascii="Cambria" w:hAnsi="Cambria"/>
          <w:sz w:val="24"/>
          <w:szCs w:val="24"/>
        </w:rPr>
        <w:t>noćenja (</w:t>
      </w:r>
      <w:r w:rsidR="00A9693D">
        <w:rPr>
          <w:rFonts w:ascii="Cambria" w:hAnsi="Cambria"/>
          <w:sz w:val="24"/>
          <w:szCs w:val="24"/>
        </w:rPr>
        <w:t>17</w:t>
      </w:r>
      <w:r w:rsidRPr="00221B84">
        <w:rPr>
          <w:rFonts w:ascii="Cambria" w:hAnsi="Cambria"/>
          <w:sz w:val="24"/>
          <w:szCs w:val="24"/>
        </w:rPr>
        <w:t>% više u odnosu na prethodnu godinu).</w:t>
      </w:r>
    </w:p>
    <w:p w:rsidR="00FF19AE" w:rsidRDefault="00811B83" w:rsidP="001F6FCE">
      <w:pPr>
        <w:spacing w:before="120" w:after="120"/>
        <w:ind w:left="709"/>
        <w:rPr>
          <w:rFonts w:ascii="Cambria" w:hAnsi="Cambria"/>
          <w:sz w:val="24"/>
          <w:szCs w:val="24"/>
        </w:rPr>
      </w:pPr>
      <w:r>
        <w:rPr>
          <w:rFonts w:ascii="Cambria" w:hAnsi="Cambria"/>
          <w:sz w:val="24"/>
          <w:szCs w:val="24"/>
        </w:rPr>
        <w:t xml:space="preserve">Od ostalih emitivnih tržišta značajan porast noćenja ostvarili su gosti iz </w:t>
      </w:r>
      <w:r w:rsidR="008C057D">
        <w:rPr>
          <w:rFonts w:ascii="Cambria" w:hAnsi="Cambria"/>
          <w:b/>
          <w:sz w:val="24"/>
          <w:szCs w:val="24"/>
        </w:rPr>
        <w:t>Danske</w:t>
      </w:r>
      <w:r>
        <w:rPr>
          <w:rFonts w:ascii="Cambria" w:hAnsi="Cambria"/>
          <w:sz w:val="24"/>
          <w:szCs w:val="24"/>
        </w:rPr>
        <w:t xml:space="preserve"> (</w:t>
      </w:r>
      <w:r w:rsidR="008C057D">
        <w:rPr>
          <w:rFonts w:ascii="Cambria" w:hAnsi="Cambria"/>
          <w:sz w:val="24"/>
          <w:szCs w:val="24"/>
        </w:rPr>
        <w:t>73</w:t>
      </w:r>
      <w:r>
        <w:rPr>
          <w:rFonts w:ascii="Cambria" w:hAnsi="Cambria"/>
          <w:sz w:val="24"/>
          <w:szCs w:val="24"/>
        </w:rPr>
        <w:t>% više nego prethodne godine)</w:t>
      </w:r>
      <w:r w:rsidR="008C057D">
        <w:rPr>
          <w:rFonts w:ascii="Cambria" w:hAnsi="Cambria"/>
          <w:sz w:val="24"/>
          <w:szCs w:val="24"/>
        </w:rPr>
        <w:t>,</w:t>
      </w:r>
      <w:r w:rsidR="008C057D" w:rsidRPr="008C057D">
        <w:rPr>
          <w:rFonts w:ascii="Cambria" w:hAnsi="Cambria"/>
          <w:b/>
          <w:sz w:val="24"/>
          <w:szCs w:val="24"/>
        </w:rPr>
        <w:t xml:space="preserve"> Češke</w:t>
      </w:r>
      <w:r>
        <w:rPr>
          <w:rFonts w:ascii="Cambria" w:hAnsi="Cambria"/>
          <w:sz w:val="24"/>
          <w:szCs w:val="24"/>
        </w:rPr>
        <w:t xml:space="preserve"> </w:t>
      </w:r>
      <w:r w:rsidR="008C057D">
        <w:rPr>
          <w:rFonts w:ascii="Cambria" w:hAnsi="Cambria"/>
          <w:sz w:val="24"/>
          <w:szCs w:val="24"/>
        </w:rPr>
        <w:t xml:space="preserve">(27% više nego prethodne godine), </w:t>
      </w:r>
      <w:r w:rsidR="008C057D" w:rsidRPr="008C057D">
        <w:rPr>
          <w:rFonts w:ascii="Cambria" w:hAnsi="Cambria"/>
          <w:b/>
          <w:sz w:val="24"/>
          <w:szCs w:val="24"/>
        </w:rPr>
        <w:t>Rusije</w:t>
      </w:r>
      <w:r w:rsidR="008C057D">
        <w:rPr>
          <w:rFonts w:ascii="Cambria" w:hAnsi="Cambria"/>
          <w:sz w:val="24"/>
          <w:szCs w:val="24"/>
        </w:rPr>
        <w:t xml:space="preserve"> (26,6% više od prethodne godine) i </w:t>
      </w:r>
      <w:r w:rsidR="008C057D" w:rsidRPr="008C057D">
        <w:rPr>
          <w:rFonts w:ascii="Cambria" w:hAnsi="Cambria"/>
          <w:b/>
          <w:sz w:val="24"/>
          <w:szCs w:val="24"/>
        </w:rPr>
        <w:t>Slovenije</w:t>
      </w:r>
      <w:r w:rsidR="008C057D">
        <w:rPr>
          <w:rFonts w:ascii="Cambria" w:hAnsi="Cambria"/>
          <w:b/>
          <w:sz w:val="24"/>
          <w:szCs w:val="24"/>
        </w:rPr>
        <w:t xml:space="preserve"> </w:t>
      </w:r>
      <w:r w:rsidR="008C057D">
        <w:rPr>
          <w:rFonts w:ascii="Cambria" w:hAnsi="Cambria"/>
          <w:sz w:val="24"/>
          <w:szCs w:val="24"/>
        </w:rPr>
        <w:t xml:space="preserve">(22% više nego prethodne godine) </w:t>
      </w:r>
      <w:r>
        <w:rPr>
          <w:rFonts w:ascii="Cambria" w:hAnsi="Cambria"/>
          <w:sz w:val="24"/>
          <w:szCs w:val="24"/>
        </w:rPr>
        <w:t xml:space="preserve">dok su gosti iz </w:t>
      </w:r>
      <w:r w:rsidR="008C057D">
        <w:rPr>
          <w:rFonts w:ascii="Cambria" w:hAnsi="Cambria"/>
          <w:b/>
          <w:sz w:val="24"/>
          <w:szCs w:val="24"/>
        </w:rPr>
        <w:t>Švedske</w:t>
      </w:r>
      <w:r>
        <w:rPr>
          <w:rFonts w:ascii="Cambria" w:hAnsi="Cambria"/>
          <w:sz w:val="24"/>
          <w:szCs w:val="24"/>
        </w:rPr>
        <w:t xml:space="preserve"> ostvarili </w:t>
      </w:r>
      <w:r w:rsidR="00DD6121">
        <w:rPr>
          <w:rFonts w:ascii="Cambria" w:hAnsi="Cambria"/>
          <w:sz w:val="24"/>
          <w:szCs w:val="24"/>
        </w:rPr>
        <w:t>50,57</w:t>
      </w:r>
      <w:r>
        <w:rPr>
          <w:rFonts w:ascii="Cambria" w:hAnsi="Cambria"/>
          <w:sz w:val="24"/>
          <w:szCs w:val="24"/>
        </w:rPr>
        <w:t>% manje noćenja nego prethodne godine. U Tablici 2. prikazani su ostvareni dolasci i noćenja po zemljama.</w:t>
      </w:r>
    </w:p>
    <w:p w:rsidR="000C2587" w:rsidRPr="00FF19AE" w:rsidRDefault="00811B83" w:rsidP="00FF19AE">
      <w:pPr>
        <w:spacing w:before="120" w:after="120" w:line="360" w:lineRule="auto"/>
        <w:ind w:left="709"/>
        <w:jc w:val="left"/>
        <w:rPr>
          <w:rFonts w:ascii="Cambria" w:hAnsi="Cambria"/>
          <w:sz w:val="24"/>
          <w:szCs w:val="24"/>
        </w:rPr>
      </w:pPr>
      <w:r w:rsidRPr="007E122B">
        <w:rPr>
          <w:rFonts w:ascii="Cambria" w:hAnsi="Cambria"/>
          <w:b/>
          <w:i/>
          <w:sz w:val="22"/>
          <w:szCs w:val="24"/>
        </w:rPr>
        <w:t>Tablica 2.</w:t>
      </w:r>
      <w:r w:rsidRPr="007E122B">
        <w:rPr>
          <w:rFonts w:ascii="Cambria" w:hAnsi="Cambria"/>
          <w:i/>
          <w:sz w:val="22"/>
          <w:szCs w:val="24"/>
        </w:rPr>
        <w:t xml:space="preserve"> Struktura ostvarenih dolazaka i noćenja u 201</w:t>
      </w:r>
      <w:r w:rsidR="0009249D">
        <w:rPr>
          <w:rFonts w:ascii="Cambria" w:hAnsi="Cambria"/>
          <w:i/>
          <w:sz w:val="22"/>
          <w:szCs w:val="24"/>
        </w:rPr>
        <w:t>8</w:t>
      </w:r>
      <w:r w:rsidRPr="007E122B">
        <w:rPr>
          <w:rFonts w:ascii="Cambria" w:hAnsi="Cambria"/>
          <w:i/>
          <w:sz w:val="22"/>
          <w:szCs w:val="24"/>
        </w:rPr>
        <w:t>. godini po zemljama</w:t>
      </w:r>
    </w:p>
    <w:tbl>
      <w:tblPr>
        <w:tblW w:w="9482" w:type="dxa"/>
        <w:tblLook w:val="04A0" w:firstRow="1" w:lastRow="0" w:firstColumn="1" w:lastColumn="0" w:noHBand="0" w:noVBand="1"/>
      </w:tblPr>
      <w:tblGrid>
        <w:gridCol w:w="4239"/>
        <w:gridCol w:w="985"/>
        <w:gridCol w:w="1084"/>
        <w:gridCol w:w="1636"/>
        <w:gridCol w:w="1538"/>
      </w:tblGrid>
      <w:tr w:rsidR="0009249D" w:rsidRPr="0009249D" w:rsidTr="00FF19AE">
        <w:trPr>
          <w:trHeight w:val="259"/>
        </w:trPr>
        <w:tc>
          <w:tcPr>
            <w:tcW w:w="4239" w:type="dxa"/>
            <w:tcBorders>
              <w:top w:val="single" w:sz="4" w:space="0" w:color="000000"/>
              <w:left w:val="nil"/>
              <w:bottom w:val="single" w:sz="4" w:space="0" w:color="000000"/>
              <w:right w:val="nil"/>
            </w:tcBorders>
            <w:shd w:val="clear" w:color="auto" w:fill="auto"/>
            <w:noWrap/>
            <w:vAlign w:val="center"/>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Država</w:t>
            </w:r>
          </w:p>
        </w:tc>
        <w:tc>
          <w:tcPr>
            <w:tcW w:w="985" w:type="dxa"/>
            <w:tcBorders>
              <w:top w:val="single" w:sz="4" w:space="0" w:color="000000"/>
              <w:left w:val="nil"/>
              <w:bottom w:val="single" w:sz="4" w:space="0" w:color="000000"/>
              <w:right w:val="nil"/>
            </w:tcBorders>
            <w:shd w:val="clear" w:color="auto" w:fill="auto"/>
            <w:noWrap/>
            <w:vAlign w:val="center"/>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Dolasci</w:t>
            </w:r>
          </w:p>
        </w:tc>
        <w:tc>
          <w:tcPr>
            <w:tcW w:w="1084" w:type="dxa"/>
            <w:tcBorders>
              <w:top w:val="single" w:sz="4" w:space="0" w:color="000000"/>
              <w:left w:val="nil"/>
              <w:bottom w:val="single" w:sz="4" w:space="0" w:color="000000"/>
              <w:right w:val="nil"/>
            </w:tcBorders>
            <w:shd w:val="clear" w:color="auto" w:fill="auto"/>
            <w:noWrap/>
            <w:vAlign w:val="center"/>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Noćenja</w:t>
            </w:r>
          </w:p>
        </w:tc>
        <w:tc>
          <w:tcPr>
            <w:tcW w:w="1636" w:type="dxa"/>
            <w:tcBorders>
              <w:top w:val="single" w:sz="4" w:space="0" w:color="000000"/>
              <w:left w:val="nil"/>
              <w:bottom w:val="single" w:sz="4" w:space="0" w:color="000000"/>
              <w:right w:val="nil"/>
            </w:tcBorders>
            <w:shd w:val="clear" w:color="auto" w:fill="auto"/>
            <w:noWrap/>
            <w:vAlign w:val="center"/>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Udio dolazaka</w:t>
            </w:r>
          </w:p>
        </w:tc>
        <w:tc>
          <w:tcPr>
            <w:tcW w:w="1538" w:type="dxa"/>
            <w:tcBorders>
              <w:top w:val="single" w:sz="4" w:space="0" w:color="000000"/>
              <w:left w:val="nil"/>
              <w:bottom w:val="single" w:sz="4" w:space="0" w:color="000000"/>
              <w:right w:val="nil"/>
            </w:tcBorders>
            <w:shd w:val="clear" w:color="auto" w:fill="auto"/>
            <w:noWrap/>
            <w:vAlign w:val="center"/>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Udio noćenja</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Njemačka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2.219</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21.034</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43,99%</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51,64%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Austrija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412</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2.645</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8,17%</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6,49%</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Ujedinjena Kraljevina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297</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2.530</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5,89%</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6,21%</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Nizozemska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257</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2.477</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5,10%</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6,08%</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Belgija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188</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1.717</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3,73%</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4,22%</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Hrvatska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309</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1.559</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6,13%</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3,83%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Poljska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181</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1.238</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3,59%</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Italija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216</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1.231</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4,28%</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3,02%</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Rusija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60</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735</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1,19%</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1,80%</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Švicarska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74</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731</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1,47%</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1,79%</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Slovenija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129</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686</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2,56%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1,68%</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Francuska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100</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624</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1,98%</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1,53%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Danska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65</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507</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1,29%</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Mađarska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91</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341</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1,80%</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0,84%</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Češka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44</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308</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0,87%</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0,76%</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Finska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49</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0,97%</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0,74%</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Norveška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34</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248</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0,67%</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0,61%</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SAD</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58</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241</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1,15%</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0,59%</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Slovačka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33</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221</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0,65%</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0,54%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Švedska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39</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217</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0,77%</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0,53%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Australija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16</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181</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0,32%</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0,44%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Kanada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30</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164</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0,59%</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0,40%</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Španjolska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13</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153</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0,38%</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Srbija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19</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136</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0,38%</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0,33%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Bosna i Hercegovina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18</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108</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0,36%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0,27%</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Estonija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8</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104</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0,16%</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0,26%</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Rumunjska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14</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56</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0,28%</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0,14%</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Malta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13</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0,26%</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Turska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35</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0,10%</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0,09%</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Luksemburg</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4</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28</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0,08%</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0,07%</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Izrael</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8</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20</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0,05%</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Ukrajina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10</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20</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0,20%</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0,05%</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Irska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13</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0,03%</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Litva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6</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0,12%</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0,03%</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Makedonija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11</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0,03%</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Koreja, Republika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9</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0,06%</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Indija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Kosovo</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Ostale zemlje Južne i Srednje Amerike</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7</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Ostale azijske zemlje</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1</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5</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0,02%</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0,01%</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Kina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3</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0,06%</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0,01%</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Albanija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0,00%</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Hong Kong, Kina</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0,00%</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Letonija</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0,00%</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Novi Zeland</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0,00%</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Ujedinjeni Arapski Emirati</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2</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0,04%</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color w:val="000000"/>
              </w:rPr>
            </w:pPr>
            <w:r w:rsidRPr="0009249D">
              <w:rPr>
                <w:rFonts w:ascii="Tahoma" w:hAnsi="Tahoma" w:cs="Tahoma"/>
                <w:color w:val="000000"/>
              </w:rPr>
              <w:t>0,00%</w:t>
            </w:r>
          </w:p>
        </w:tc>
      </w:tr>
      <w:tr w:rsidR="0009249D" w:rsidRPr="0009249D" w:rsidTr="00FF19AE">
        <w:trPr>
          <w:trHeight w:val="247"/>
        </w:trPr>
        <w:tc>
          <w:tcPr>
            <w:tcW w:w="4239"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Strani turisti:</w:t>
            </w:r>
          </w:p>
        </w:tc>
        <w:tc>
          <w:tcPr>
            <w:tcW w:w="985"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4.735</w:t>
            </w:r>
          </w:p>
        </w:tc>
        <w:tc>
          <w:tcPr>
            <w:tcW w:w="1084"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39.174</w:t>
            </w:r>
          </w:p>
        </w:tc>
        <w:tc>
          <w:tcPr>
            <w:tcW w:w="1636"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93,87%</w:t>
            </w:r>
          </w:p>
        </w:tc>
        <w:tc>
          <w:tcPr>
            <w:tcW w:w="1538" w:type="dxa"/>
            <w:tcBorders>
              <w:top w:val="nil"/>
              <w:left w:val="nil"/>
              <w:bottom w:val="nil"/>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96,17%</w:t>
            </w:r>
          </w:p>
        </w:tc>
      </w:tr>
      <w:tr w:rsidR="0009249D" w:rsidRPr="0009249D" w:rsidTr="00FF19AE">
        <w:trPr>
          <w:trHeight w:val="247"/>
        </w:trPr>
        <w:tc>
          <w:tcPr>
            <w:tcW w:w="4239"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Domaći turisti:</w:t>
            </w:r>
          </w:p>
        </w:tc>
        <w:tc>
          <w:tcPr>
            <w:tcW w:w="985"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309</w:t>
            </w:r>
          </w:p>
        </w:tc>
        <w:tc>
          <w:tcPr>
            <w:tcW w:w="1084"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1.559</w:t>
            </w:r>
          </w:p>
        </w:tc>
        <w:tc>
          <w:tcPr>
            <w:tcW w:w="1636"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6,13%</w:t>
            </w:r>
          </w:p>
        </w:tc>
        <w:tc>
          <w:tcPr>
            <w:tcW w:w="1538" w:type="dxa"/>
            <w:tcBorders>
              <w:top w:val="nil"/>
              <w:left w:val="nil"/>
              <w:bottom w:val="nil"/>
              <w:right w:val="nil"/>
            </w:tcBorders>
            <w:shd w:val="clear" w:color="auto" w:fill="auto"/>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3,83%</w:t>
            </w:r>
          </w:p>
        </w:tc>
      </w:tr>
      <w:tr w:rsidR="0009249D" w:rsidRPr="0009249D" w:rsidTr="00FF19AE">
        <w:trPr>
          <w:trHeight w:val="247"/>
        </w:trPr>
        <w:tc>
          <w:tcPr>
            <w:tcW w:w="4239" w:type="dxa"/>
            <w:tcBorders>
              <w:top w:val="nil"/>
              <w:left w:val="nil"/>
              <w:bottom w:val="single" w:sz="4" w:space="0" w:color="000000"/>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UKUPNO:</w:t>
            </w:r>
          </w:p>
        </w:tc>
        <w:tc>
          <w:tcPr>
            <w:tcW w:w="985" w:type="dxa"/>
            <w:tcBorders>
              <w:top w:val="nil"/>
              <w:left w:val="nil"/>
              <w:bottom w:val="single" w:sz="4" w:space="0" w:color="000000"/>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5.044</w:t>
            </w:r>
          </w:p>
        </w:tc>
        <w:tc>
          <w:tcPr>
            <w:tcW w:w="1084" w:type="dxa"/>
            <w:tcBorders>
              <w:top w:val="nil"/>
              <w:left w:val="nil"/>
              <w:bottom w:val="single" w:sz="4" w:space="0" w:color="000000"/>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40.733</w:t>
            </w:r>
          </w:p>
        </w:tc>
        <w:tc>
          <w:tcPr>
            <w:tcW w:w="1636" w:type="dxa"/>
            <w:tcBorders>
              <w:top w:val="nil"/>
              <w:left w:val="nil"/>
              <w:bottom w:val="single" w:sz="4" w:space="0" w:color="000000"/>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100,00%</w:t>
            </w:r>
          </w:p>
        </w:tc>
        <w:tc>
          <w:tcPr>
            <w:tcW w:w="1538" w:type="dxa"/>
            <w:tcBorders>
              <w:top w:val="nil"/>
              <w:left w:val="nil"/>
              <w:bottom w:val="single" w:sz="4" w:space="0" w:color="000000"/>
              <w:right w:val="nil"/>
            </w:tcBorders>
            <w:shd w:val="clear" w:color="D9D9D9" w:fill="D9D9D9"/>
            <w:noWrap/>
            <w:vAlign w:val="bottom"/>
            <w:hideMark/>
          </w:tcPr>
          <w:p w:rsidR="0009249D" w:rsidRPr="0009249D" w:rsidRDefault="0009249D" w:rsidP="00234FC0">
            <w:pPr>
              <w:overflowPunct/>
              <w:autoSpaceDE/>
              <w:autoSpaceDN/>
              <w:adjustRightInd/>
              <w:jc w:val="left"/>
              <w:textAlignment w:val="auto"/>
              <w:rPr>
                <w:rFonts w:ascii="Tahoma" w:hAnsi="Tahoma" w:cs="Tahoma"/>
                <w:b/>
                <w:bCs/>
                <w:color w:val="000000"/>
              </w:rPr>
            </w:pPr>
            <w:r w:rsidRPr="0009249D">
              <w:rPr>
                <w:rFonts w:ascii="Tahoma" w:hAnsi="Tahoma" w:cs="Tahoma"/>
                <w:b/>
                <w:bCs/>
                <w:color w:val="000000"/>
              </w:rPr>
              <w:t>100,00%</w:t>
            </w:r>
          </w:p>
        </w:tc>
      </w:tr>
    </w:tbl>
    <w:p w:rsidR="00811B83" w:rsidRDefault="000C2587" w:rsidP="00FF19AE">
      <w:pPr>
        <w:spacing w:before="120" w:after="120"/>
        <w:jc w:val="center"/>
        <w:rPr>
          <w:rFonts w:ascii="Cambria" w:hAnsi="Cambria"/>
          <w:sz w:val="24"/>
          <w:szCs w:val="24"/>
        </w:rPr>
      </w:pPr>
      <w:r>
        <w:rPr>
          <w:noProof/>
        </w:rPr>
        <w:drawing>
          <wp:inline distT="0" distB="0" distL="0" distR="0" wp14:anchorId="2408C746" wp14:editId="7FD1996C">
            <wp:extent cx="5495925" cy="2867025"/>
            <wp:effectExtent l="0" t="0" r="9525" b="9525"/>
            <wp:docPr id="23" name="Grafikon 23">
              <a:extLst xmlns:a="http://schemas.openxmlformats.org/drawingml/2006/main">
                <a:ext uri="{FF2B5EF4-FFF2-40B4-BE49-F238E27FC236}">
                  <a16:creationId xmlns:a16="http://schemas.microsoft.com/office/drawing/2014/main" id="{257CB10D-C97A-4601-BD3B-3EE214091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1B83" w:rsidRDefault="00811B83" w:rsidP="00234FC0">
      <w:pPr>
        <w:spacing w:before="120" w:after="120"/>
        <w:jc w:val="left"/>
        <w:rPr>
          <w:rFonts w:ascii="Cambria" w:hAnsi="Cambria"/>
          <w:sz w:val="24"/>
          <w:szCs w:val="24"/>
        </w:rPr>
      </w:pPr>
    </w:p>
    <w:p w:rsidR="00811B83" w:rsidRDefault="00471E9D" w:rsidP="00FF19AE">
      <w:pPr>
        <w:spacing w:before="120" w:after="120"/>
        <w:jc w:val="center"/>
        <w:rPr>
          <w:rFonts w:ascii="Cambria" w:hAnsi="Cambria"/>
          <w:sz w:val="24"/>
          <w:szCs w:val="24"/>
        </w:rPr>
      </w:pPr>
      <w:r>
        <w:rPr>
          <w:noProof/>
        </w:rPr>
        <w:drawing>
          <wp:inline distT="0" distB="0" distL="0" distR="0" wp14:anchorId="7A5AF9C0" wp14:editId="0F2C3F9A">
            <wp:extent cx="5619750" cy="2847975"/>
            <wp:effectExtent l="0" t="0" r="0" b="9525"/>
            <wp:docPr id="25" name="Grafikon 25">
              <a:extLst xmlns:a="http://schemas.openxmlformats.org/drawingml/2006/main">
                <a:ext uri="{FF2B5EF4-FFF2-40B4-BE49-F238E27FC236}">
                  <a16:creationId xmlns:a16="http://schemas.microsoft.com/office/drawing/2014/main" id="{3793EA59-8CED-4EF5-912D-C6A15665D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F6FCE" w:rsidRDefault="001F6FCE" w:rsidP="00234FC0">
      <w:pPr>
        <w:spacing w:before="120" w:after="120"/>
        <w:ind w:left="720"/>
        <w:jc w:val="left"/>
        <w:rPr>
          <w:rFonts w:ascii="Cambria" w:hAnsi="Cambria"/>
          <w:sz w:val="24"/>
          <w:szCs w:val="24"/>
        </w:rPr>
      </w:pPr>
    </w:p>
    <w:p w:rsidR="00811B83" w:rsidRDefault="00811B83" w:rsidP="001F6FCE">
      <w:pPr>
        <w:spacing w:before="120" w:after="120"/>
        <w:ind w:left="720"/>
        <w:rPr>
          <w:rFonts w:ascii="Cambria" w:hAnsi="Cambria"/>
          <w:sz w:val="24"/>
          <w:szCs w:val="24"/>
        </w:rPr>
      </w:pPr>
      <w:r>
        <w:rPr>
          <w:rFonts w:ascii="Cambria" w:hAnsi="Cambria"/>
          <w:sz w:val="24"/>
          <w:szCs w:val="24"/>
        </w:rPr>
        <w:t>Ukupni smještajni kapaciteti na području Općine Vižinada-Visinada povećavaju se iz godine u godinu, pa je tako tijekom 201</w:t>
      </w:r>
      <w:r w:rsidR="00A73643">
        <w:rPr>
          <w:rFonts w:ascii="Cambria" w:hAnsi="Cambria"/>
          <w:sz w:val="24"/>
          <w:szCs w:val="24"/>
        </w:rPr>
        <w:t>8</w:t>
      </w:r>
      <w:r>
        <w:rPr>
          <w:rFonts w:ascii="Cambria" w:hAnsi="Cambria"/>
          <w:sz w:val="24"/>
          <w:szCs w:val="24"/>
        </w:rPr>
        <w:t xml:space="preserve">. godine ukupni kapacitet povećan za </w:t>
      </w:r>
      <w:r w:rsidR="00750403">
        <w:rPr>
          <w:rFonts w:ascii="Cambria" w:hAnsi="Cambria"/>
          <w:sz w:val="24"/>
          <w:szCs w:val="24"/>
        </w:rPr>
        <w:t>90</w:t>
      </w:r>
      <w:r>
        <w:rPr>
          <w:rFonts w:ascii="Cambria" w:hAnsi="Cambria"/>
          <w:sz w:val="24"/>
          <w:szCs w:val="24"/>
        </w:rPr>
        <w:t xml:space="preserve"> kreveta, odnosno </w:t>
      </w:r>
      <w:r w:rsidRPr="00327AFE">
        <w:rPr>
          <w:rFonts w:ascii="Cambria" w:hAnsi="Cambria"/>
          <w:sz w:val="24"/>
          <w:szCs w:val="24"/>
        </w:rPr>
        <w:t>1</w:t>
      </w:r>
      <w:r w:rsidR="00750403">
        <w:rPr>
          <w:rFonts w:ascii="Cambria" w:hAnsi="Cambria"/>
          <w:sz w:val="24"/>
          <w:szCs w:val="24"/>
        </w:rPr>
        <w:t>1,3</w:t>
      </w:r>
      <w:r w:rsidRPr="00327AFE">
        <w:rPr>
          <w:rFonts w:ascii="Cambria" w:hAnsi="Cambria"/>
          <w:sz w:val="24"/>
          <w:szCs w:val="24"/>
        </w:rPr>
        <w:t>%</w:t>
      </w:r>
      <w:r>
        <w:rPr>
          <w:rFonts w:ascii="Cambria" w:hAnsi="Cambria"/>
          <w:sz w:val="24"/>
          <w:szCs w:val="24"/>
        </w:rPr>
        <w:t xml:space="preserve"> </w:t>
      </w:r>
      <w:r w:rsidR="00DD6121">
        <w:rPr>
          <w:rFonts w:ascii="Cambria" w:hAnsi="Cambria"/>
          <w:sz w:val="24"/>
          <w:szCs w:val="24"/>
        </w:rPr>
        <w:t xml:space="preserve">više </w:t>
      </w:r>
      <w:r>
        <w:rPr>
          <w:rFonts w:ascii="Cambria" w:hAnsi="Cambria"/>
          <w:sz w:val="24"/>
          <w:szCs w:val="24"/>
        </w:rPr>
        <w:t>u odnosu na prethodnu godinu. Na dan 31.12.201</w:t>
      </w:r>
      <w:r w:rsidR="00750403">
        <w:rPr>
          <w:rFonts w:ascii="Cambria" w:hAnsi="Cambria"/>
          <w:sz w:val="24"/>
          <w:szCs w:val="24"/>
        </w:rPr>
        <w:t>8</w:t>
      </w:r>
      <w:r>
        <w:rPr>
          <w:rFonts w:ascii="Cambria" w:hAnsi="Cambria"/>
          <w:sz w:val="24"/>
          <w:szCs w:val="24"/>
        </w:rPr>
        <w:t xml:space="preserve">. godine TZ Vižinada raspolaže s ukupno </w:t>
      </w:r>
      <w:r w:rsidR="00750403">
        <w:rPr>
          <w:rFonts w:ascii="Cambria" w:hAnsi="Cambria"/>
          <w:b/>
          <w:sz w:val="24"/>
          <w:szCs w:val="24"/>
        </w:rPr>
        <w:t>767</w:t>
      </w:r>
      <w:r w:rsidRPr="003371C0">
        <w:rPr>
          <w:rFonts w:ascii="Cambria" w:hAnsi="Cambria"/>
          <w:b/>
          <w:sz w:val="24"/>
          <w:szCs w:val="24"/>
        </w:rPr>
        <w:t xml:space="preserve"> kreveta</w:t>
      </w:r>
      <w:r w:rsidRPr="003371C0">
        <w:rPr>
          <w:rFonts w:ascii="Cambria" w:hAnsi="Cambria"/>
          <w:sz w:val="24"/>
          <w:szCs w:val="24"/>
        </w:rPr>
        <w:t xml:space="preserve"> + </w:t>
      </w:r>
      <w:r w:rsidR="00750403">
        <w:rPr>
          <w:rFonts w:ascii="Cambria" w:hAnsi="Cambria"/>
          <w:sz w:val="24"/>
          <w:szCs w:val="24"/>
        </w:rPr>
        <w:t>8</w:t>
      </w:r>
      <w:r w:rsidRPr="003371C0">
        <w:rPr>
          <w:rFonts w:ascii="Cambria" w:hAnsi="Cambria"/>
          <w:sz w:val="24"/>
          <w:szCs w:val="24"/>
        </w:rPr>
        <w:t xml:space="preserve"> pomo</w:t>
      </w:r>
      <w:r w:rsidRPr="003371C0">
        <w:rPr>
          <w:rFonts w:ascii="Cambria" w:hAnsi="Cambria" w:hint="eastAsia"/>
          <w:sz w:val="24"/>
          <w:szCs w:val="24"/>
        </w:rPr>
        <w:t>ć</w:t>
      </w:r>
      <w:r w:rsidRPr="003371C0">
        <w:rPr>
          <w:rFonts w:ascii="Cambria" w:hAnsi="Cambria"/>
          <w:sz w:val="24"/>
          <w:szCs w:val="24"/>
        </w:rPr>
        <w:t xml:space="preserve">na kreveta u ukupno </w:t>
      </w:r>
      <w:r w:rsidR="00750403">
        <w:rPr>
          <w:rFonts w:ascii="Cambria" w:hAnsi="Cambria"/>
          <w:b/>
          <w:sz w:val="24"/>
          <w:szCs w:val="24"/>
        </w:rPr>
        <w:t>158</w:t>
      </w:r>
      <w:r w:rsidRPr="000E03CE">
        <w:rPr>
          <w:rFonts w:ascii="Cambria" w:hAnsi="Cambria"/>
          <w:b/>
          <w:sz w:val="24"/>
          <w:szCs w:val="24"/>
        </w:rPr>
        <w:t xml:space="preserve"> smještajnih jedinica</w:t>
      </w:r>
      <w:r>
        <w:rPr>
          <w:rFonts w:ascii="Cambria" w:hAnsi="Cambria"/>
          <w:sz w:val="24"/>
          <w:szCs w:val="24"/>
        </w:rPr>
        <w:t xml:space="preserve"> (Tablica 3.)</w:t>
      </w:r>
      <w:r w:rsidRPr="003371C0">
        <w:rPr>
          <w:rFonts w:ascii="Cambria" w:hAnsi="Cambria"/>
          <w:sz w:val="24"/>
          <w:szCs w:val="24"/>
        </w:rPr>
        <w:t>.</w:t>
      </w:r>
    </w:p>
    <w:p w:rsidR="001F6FCE" w:rsidRDefault="001F6FCE" w:rsidP="001F6FCE">
      <w:pPr>
        <w:spacing w:before="120" w:after="120"/>
        <w:ind w:left="720"/>
        <w:rPr>
          <w:rFonts w:ascii="Cambria" w:hAnsi="Cambria"/>
          <w:sz w:val="24"/>
          <w:szCs w:val="24"/>
        </w:rPr>
      </w:pPr>
    </w:p>
    <w:p w:rsidR="00811B83" w:rsidRDefault="00811B83" w:rsidP="00234FC0">
      <w:pPr>
        <w:spacing w:before="120" w:after="120"/>
        <w:ind w:left="720"/>
        <w:jc w:val="left"/>
        <w:rPr>
          <w:rFonts w:ascii="Cambria" w:hAnsi="Cambria"/>
          <w:i/>
          <w:sz w:val="22"/>
          <w:szCs w:val="24"/>
        </w:rPr>
      </w:pPr>
      <w:r w:rsidRPr="00981C0E">
        <w:rPr>
          <w:rFonts w:ascii="Cambria" w:hAnsi="Cambria"/>
          <w:b/>
          <w:i/>
          <w:sz w:val="22"/>
          <w:szCs w:val="24"/>
        </w:rPr>
        <w:t>Tablica 3.</w:t>
      </w:r>
      <w:r w:rsidRPr="00981C0E">
        <w:rPr>
          <w:rFonts w:ascii="Cambria" w:hAnsi="Cambria"/>
          <w:i/>
          <w:sz w:val="22"/>
          <w:szCs w:val="24"/>
        </w:rPr>
        <w:t xml:space="preserve"> Broj smještajnih jedinica i kreveta u 201</w:t>
      </w:r>
      <w:r w:rsidR="00CA4932">
        <w:rPr>
          <w:rFonts w:ascii="Cambria" w:hAnsi="Cambria"/>
          <w:i/>
          <w:sz w:val="22"/>
          <w:szCs w:val="24"/>
        </w:rPr>
        <w:t>7.</w:t>
      </w:r>
      <w:r w:rsidR="00750403">
        <w:rPr>
          <w:rFonts w:ascii="Cambria" w:hAnsi="Cambria"/>
          <w:i/>
          <w:sz w:val="22"/>
          <w:szCs w:val="24"/>
        </w:rPr>
        <w:t xml:space="preserve"> i 2018. </w:t>
      </w:r>
      <w:r w:rsidRPr="00981C0E">
        <w:rPr>
          <w:rFonts w:ascii="Cambria" w:hAnsi="Cambria"/>
          <w:i/>
          <w:sz w:val="22"/>
          <w:szCs w:val="24"/>
        </w:rPr>
        <w:t xml:space="preserve"> godini</w:t>
      </w:r>
    </w:p>
    <w:tbl>
      <w:tblPr>
        <w:tblW w:w="7302" w:type="dxa"/>
        <w:jc w:val="center"/>
        <w:tblLook w:val="04A0" w:firstRow="1" w:lastRow="0" w:firstColumn="1" w:lastColumn="0" w:noHBand="0" w:noVBand="1"/>
      </w:tblPr>
      <w:tblGrid>
        <w:gridCol w:w="1380"/>
        <w:gridCol w:w="2022"/>
        <w:gridCol w:w="1120"/>
        <w:gridCol w:w="1480"/>
        <w:gridCol w:w="1300"/>
      </w:tblGrid>
      <w:tr w:rsidR="00CA4932" w:rsidRPr="00CA4932" w:rsidTr="001F6FCE">
        <w:trPr>
          <w:trHeight w:val="643"/>
          <w:jc w:val="center"/>
        </w:trPr>
        <w:tc>
          <w:tcPr>
            <w:tcW w:w="1380" w:type="dxa"/>
            <w:tcBorders>
              <w:top w:val="single" w:sz="4" w:space="0" w:color="auto"/>
              <w:left w:val="nil"/>
              <w:bottom w:val="single" w:sz="4" w:space="0" w:color="auto"/>
              <w:right w:val="nil"/>
            </w:tcBorders>
            <w:shd w:val="clear" w:color="000000" w:fill="D9D9D9"/>
            <w:vAlign w:val="center"/>
            <w:hideMark/>
          </w:tcPr>
          <w:p w:rsidR="00CA4932" w:rsidRPr="00CA4932" w:rsidRDefault="00CA4932" w:rsidP="001F6FCE">
            <w:pPr>
              <w:overflowPunct/>
              <w:autoSpaceDE/>
              <w:autoSpaceDN/>
              <w:adjustRightInd/>
              <w:jc w:val="center"/>
              <w:textAlignment w:val="auto"/>
              <w:rPr>
                <w:rFonts w:ascii="Cambria" w:hAnsi="Cambria"/>
                <w:b/>
                <w:bCs/>
                <w:color w:val="000000"/>
              </w:rPr>
            </w:pPr>
            <w:r w:rsidRPr="00CA4932">
              <w:rPr>
                <w:rFonts w:ascii="Cambria" w:hAnsi="Cambria"/>
                <w:b/>
                <w:bCs/>
                <w:color w:val="000000"/>
              </w:rPr>
              <w:t>GODINA</w:t>
            </w:r>
          </w:p>
        </w:tc>
        <w:tc>
          <w:tcPr>
            <w:tcW w:w="2022" w:type="dxa"/>
            <w:tcBorders>
              <w:top w:val="single" w:sz="4" w:space="0" w:color="auto"/>
              <w:left w:val="nil"/>
              <w:bottom w:val="single" w:sz="4" w:space="0" w:color="auto"/>
              <w:right w:val="nil"/>
            </w:tcBorders>
            <w:shd w:val="clear" w:color="000000" w:fill="D9D9D9"/>
            <w:vAlign w:val="center"/>
            <w:hideMark/>
          </w:tcPr>
          <w:p w:rsidR="00CA4932" w:rsidRPr="00CA4932" w:rsidRDefault="00CA4932" w:rsidP="001F6FCE">
            <w:pPr>
              <w:overflowPunct/>
              <w:autoSpaceDE/>
              <w:autoSpaceDN/>
              <w:adjustRightInd/>
              <w:jc w:val="center"/>
              <w:textAlignment w:val="auto"/>
              <w:rPr>
                <w:rFonts w:ascii="Cambria" w:hAnsi="Cambria"/>
                <w:b/>
                <w:bCs/>
                <w:color w:val="000000"/>
              </w:rPr>
            </w:pPr>
            <w:r w:rsidRPr="00CA4932">
              <w:rPr>
                <w:rFonts w:ascii="Cambria" w:hAnsi="Cambria"/>
                <w:b/>
                <w:bCs/>
                <w:color w:val="000000"/>
              </w:rPr>
              <w:t>BROJ SMJEŠTAJNIH JEDINICA</w:t>
            </w:r>
          </w:p>
        </w:tc>
        <w:tc>
          <w:tcPr>
            <w:tcW w:w="1120" w:type="dxa"/>
            <w:tcBorders>
              <w:top w:val="single" w:sz="4" w:space="0" w:color="auto"/>
              <w:left w:val="nil"/>
              <w:bottom w:val="single" w:sz="4" w:space="0" w:color="auto"/>
              <w:right w:val="nil"/>
            </w:tcBorders>
            <w:shd w:val="clear" w:color="000000" w:fill="D9D9D9"/>
            <w:vAlign w:val="center"/>
            <w:hideMark/>
          </w:tcPr>
          <w:p w:rsidR="00CA4932" w:rsidRPr="00CA4932" w:rsidRDefault="00CA4932" w:rsidP="001F6FCE">
            <w:pPr>
              <w:overflowPunct/>
              <w:autoSpaceDE/>
              <w:autoSpaceDN/>
              <w:adjustRightInd/>
              <w:jc w:val="center"/>
              <w:textAlignment w:val="auto"/>
              <w:rPr>
                <w:rFonts w:ascii="Cambria" w:hAnsi="Cambria"/>
                <w:b/>
                <w:bCs/>
                <w:color w:val="000000"/>
              </w:rPr>
            </w:pPr>
            <w:r w:rsidRPr="00CA4932">
              <w:rPr>
                <w:rFonts w:ascii="Cambria" w:hAnsi="Cambria"/>
                <w:b/>
                <w:bCs/>
                <w:color w:val="000000"/>
              </w:rPr>
              <w:t>INDEKS</w:t>
            </w:r>
          </w:p>
        </w:tc>
        <w:tc>
          <w:tcPr>
            <w:tcW w:w="1480" w:type="dxa"/>
            <w:tcBorders>
              <w:top w:val="single" w:sz="4" w:space="0" w:color="auto"/>
              <w:left w:val="nil"/>
              <w:bottom w:val="single" w:sz="4" w:space="0" w:color="auto"/>
              <w:right w:val="nil"/>
            </w:tcBorders>
            <w:shd w:val="clear" w:color="000000" w:fill="D9D9D9"/>
            <w:vAlign w:val="center"/>
            <w:hideMark/>
          </w:tcPr>
          <w:p w:rsidR="00CA4932" w:rsidRPr="00CA4932" w:rsidRDefault="00CA4932" w:rsidP="001F6FCE">
            <w:pPr>
              <w:overflowPunct/>
              <w:autoSpaceDE/>
              <w:autoSpaceDN/>
              <w:adjustRightInd/>
              <w:jc w:val="center"/>
              <w:textAlignment w:val="auto"/>
              <w:rPr>
                <w:rFonts w:ascii="Cambria" w:hAnsi="Cambria"/>
                <w:b/>
                <w:bCs/>
                <w:color w:val="000000"/>
              </w:rPr>
            </w:pPr>
            <w:r w:rsidRPr="00CA4932">
              <w:rPr>
                <w:rFonts w:ascii="Cambria" w:hAnsi="Cambria"/>
                <w:b/>
                <w:bCs/>
                <w:color w:val="000000"/>
              </w:rPr>
              <w:t>BROJ KREVETA</w:t>
            </w:r>
          </w:p>
        </w:tc>
        <w:tc>
          <w:tcPr>
            <w:tcW w:w="1300" w:type="dxa"/>
            <w:tcBorders>
              <w:top w:val="single" w:sz="4" w:space="0" w:color="auto"/>
              <w:left w:val="nil"/>
              <w:bottom w:val="single" w:sz="4" w:space="0" w:color="auto"/>
              <w:right w:val="nil"/>
            </w:tcBorders>
            <w:shd w:val="clear" w:color="000000" w:fill="D9D9D9"/>
            <w:vAlign w:val="center"/>
            <w:hideMark/>
          </w:tcPr>
          <w:p w:rsidR="00CA4932" w:rsidRPr="00CA4932" w:rsidRDefault="00CA4932" w:rsidP="001F6FCE">
            <w:pPr>
              <w:overflowPunct/>
              <w:autoSpaceDE/>
              <w:autoSpaceDN/>
              <w:adjustRightInd/>
              <w:jc w:val="center"/>
              <w:textAlignment w:val="auto"/>
              <w:rPr>
                <w:rFonts w:ascii="Cambria" w:hAnsi="Cambria"/>
                <w:b/>
                <w:bCs/>
                <w:color w:val="000000"/>
              </w:rPr>
            </w:pPr>
            <w:r w:rsidRPr="00CA4932">
              <w:rPr>
                <w:rFonts w:ascii="Cambria" w:hAnsi="Cambria"/>
                <w:b/>
                <w:bCs/>
                <w:color w:val="000000"/>
              </w:rPr>
              <w:t>INDEKS</w:t>
            </w:r>
          </w:p>
        </w:tc>
      </w:tr>
      <w:tr w:rsidR="00CA4932" w:rsidRPr="00CA4932" w:rsidTr="001F6FCE">
        <w:trPr>
          <w:trHeight w:val="300"/>
          <w:jc w:val="center"/>
        </w:trPr>
        <w:tc>
          <w:tcPr>
            <w:tcW w:w="138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2017.</w:t>
            </w:r>
          </w:p>
        </w:tc>
        <w:tc>
          <w:tcPr>
            <w:tcW w:w="2022"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138</w:t>
            </w:r>
          </w:p>
        </w:tc>
        <w:tc>
          <w:tcPr>
            <w:tcW w:w="112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w:t>
            </w:r>
          </w:p>
        </w:tc>
        <w:tc>
          <w:tcPr>
            <w:tcW w:w="148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677</w:t>
            </w:r>
          </w:p>
        </w:tc>
        <w:tc>
          <w:tcPr>
            <w:tcW w:w="130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w:t>
            </w:r>
          </w:p>
        </w:tc>
      </w:tr>
      <w:tr w:rsidR="00CA4932" w:rsidRPr="00CA4932" w:rsidTr="001F6FCE">
        <w:trPr>
          <w:trHeight w:val="300"/>
          <w:jc w:val="center"/>
        </w:trPr>
        <w:tc>
          <w:tcPr>
            <w:tcW w:w="138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2018.</w:t>
            </w:r>
          </w:p>
        </w:tc>
        <w:tc>
          <w:tcPr>
            <w:tcW w:w="2022"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158</w:t>
            </w:r>
          </w:p>
        </w:tc>
        <w:tc>
          <w:tcPr>
            <w:tcW w:w="112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114,49</w:t>
            </w:r>
          </w:p>
        </w:tc>
        <w:tc>
          <w:tcPr>
            <w:tcW w:w="148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767</w:t>
            </w:r>
          </w:p>
        </w:tc>
        <w:tc>
          <w:tcPr>
            <w:tcW w:w="1300" w:type="dxa"/>
            <w:tcBorders>
              <w:top w:val="nil"/>
              <w:left w:val="nil"/>
              <w:bottom w:val="single" w:sz="4" w:space="0" w:color="auto"/>
              <w:right w:val="nil"/>
            </w:tcBorders>
            <w:shd w:val="clear" w:color="000000" w:fill="DCE6F1"/>
            <w:noWrap/>
            <w:vAlign w:val="center"/>
            <w:hideMark/>
          </w:tcPr>
          <w:p w:rsidR="00CA4932" w:rsidRPr="00CA4932" w:rsidRDefault="00CA4932" w:rsidP="001F6FCE">
            <w:pPr>
              <w:overflowPunct/>
              <w:autoSpaceDE/>
              <w:autoSpaceDN/>
              <w:adjustRightInd/>
              <w:jc w:val="center"/>
              <w:textAlignment w:val="auto"/>
              <w:rPr>
                <w:rFonts w:ascii="Cambria" w:hAnsi="Cambria"/>
                <w:color w:val="000000"/>
              </w:rPr>
            </w:pPr>
            <w:r w:rsidRPr="00CA4932">
              <w:rPr>
                <w:rFonts w:ascii="Cambria" w:hAnsi="Cambria"/>
                <w:color w:val="000000"/>
              </w:rPr>
              <w:t>113,29</w:t>
            </w:r>
          </w:p>
        </w:tc>
      </w:tr>
    </w:tbl>
    <w:p w:rsidR="00811B83" w:rsidRPr="006B5B35" w:rsidRDefault="00811B83" w:rsidP="00234FC0">
      <w:pPr>
        <w:numPr>
          <w:ilvl w:val="0"/>
          <w:numId w:val="19"/>
        </w:numPr>
        <w:spacing w:before="120" w:after="120"/>
        <w:ind w:left="714" w:hanging="357"/>
        <w:jc w:val="left"/>
        <w:rPr>
          <w:rFonts w:ascii="Cambria" w:hAnsi="Cambria"/>
          <w:b/>
          <w:sz w:val="24"/>
          <w:szCs w:val="24"/>
        </w:rPr>
      </w:pPr>
      <w:r w:rsidRPr="006B5B35">
        <w:rPr>
          <w:rFonts w:ascii="Cambria" w:hAnsi="Cambria"/>
          <w:b/>
          <w:sz w:val="24"/>
          <w:szCs w:val="24"/>
        </w:rPr>
        <w:t>UNAPRE</w:t>
      </w:r>
      <w:r w:rsidRPr="006B5B35">
        <w:rPr>
          <w:rFonts w:ascii="Cambria" w:hAnsi="Cambria" w:hint="eastAsia"/>
          <w:b/>
          <w:sz w:val="24"/>
          <w:szCs w:val="24"/>
        </w:rPr>
        <w:t>Đ</w:t>
      </w:r>
      <w:r w:rsidRPr="006B5B35">
        <w:rPr>
          <w:rFonts w:ascii="Cambria" w:hAnsi="Cambria"/>
          <w:b/>
          <w:sz w:val="24"/>
          <w:szCs w:val="24"/>
        </w:rPr>
        <w:t>ENJE I RAZVOJ TURISTI</w:t>
      </w:r>
      <w:r w:rsidRPr="006B5B35">
        <w:rPr>
          <w:rFonts w:ascii="Cambria" w:hAnsi="Cambria" w:hint="eastAsia"/>
          <w:b/>
          <w:sz w:val="24"/>
          <w:szCs w:val="24"/>
        </w:rPr>
        <w:t>Č</w:t>
      </w:r>
      <w:r w:rsidRPr="006B5B35">
        <w:rPr>
          <w:rFonts w:ascii="Cambria" w:hAnsi="Cambria"/>
          <w:b/>
          <w:sz w:val="24"/>
          <w:szCs w:val="24"/>
        </w:rPr>
        <w:t>KIH PROIZVODA</w:t>
      </w:r>
    </w:p>
    <w:p w:rsidR="00811B83" w:rsidRDefault="00811B83" w:rsidP="001F6FCE">
      <w:pPr>
        <w:spacing w:before="120" w:after="120"/>
        <w:ind w:left="709"/>
        <w:rPr>
          <w:rFonts w:ascii="Cambria" w:hAnsi="Cambria"/>
          <w:sz w:val="24"/>
          <w:szCs w:val="24"/>
        </w:rPr>
      </w:pPr>
      <w:r w:rsidRPr="006B5B35">
        <w:rPr>
          <w:rFonts w:ascii="Cambria" w:hAnsi="Cambria"/>
          <w:sz w:val="24"/>
          <w:szCs w:val="24"/>
        </w:rPr>
        <w:t>Jedna od najznačajnijih i nezaobilaznih funkcija svih turističkih zajednica je permanentno ulaganje u poboljšanje uvjeta boravka gostiju u destinaciji. Vižinada je destinacija koja vodi brigu o uređenosti javnih površina, biciklističkih i pješačkih staza, te o propisanoj turističkoj signalizaciji.</w:t>
      </w:r>
    </w:p>
    <w:p w:rsidR="00811B83" w:rsidRDefault="00811B83" w:rsidP="001F6FCE">
      <w:pPr>
        <w:spacing w:before="120" w:after="120"/>
        <w:ind w:left="709"/>
        <w:rPr>
          <w:rFonts w:ascii="Cambria" w:hAnsi="Cambria"/>
          <w:sz w:val="24"/>
          <w:szCs w:val="24"/>
        </w:rPr>
      </w:pPr>
      <w:r>
        <w:rPr>
          <w:rFonts w:ascii="Cambria" w:hAnsi="Cambria"/>
          <w:sz w:val="24"/>
          <w:szCs w:val="24"/>
        </w:rPr>
        <w:t xml:space="preserve">Postojeće biciklističke i pješačke staze održavaju se u suradnji s Općinom Vižinada-Visinada na način da općina uređuje podlogu i zeleni pojas, dok TZ postavlja signalizaciju. </w:t>
      </w:r>
    </w:p>
    <w:p w:rsidR="00811B83" w:rsidRDefault="00811B83" w:rsidP="001F6FCE">
      <w:pPr>
        <w:spacing w:before="120" w:after="120"/>
        <w:ind w:left="709"/>
        <w:rPr>
          <w:rFonts w:ascii="Cambria" w:hAnsi="Cambria"/>
          <w:sz w:val="24"/>
          <w:szCs w:val="24"/>
        </w:rPr>
      </w:pPr>
      <w:proofErr w:type="spellStart"/>
      <w:r>
        <w:rPr>
          <w:rFonts w:ascii="Cambria" w:hAnsi="Cambria"/>
          <w:sz w:val="24"/>
          <w:szCs w:val="24"/>
        </w:rPr>
        <w:t>Parenzanu</w:t>
      </w:r>
      <w:proofErr w:type="spellEnd"/>
      <w:r>
        <w:rPr>
          <w:rFonts w:ascii="Cambria" w:hAnsi="Cambria"/>
          <w:sz w:val="24"/>
          <w:szCs w:val="24"/>
        </w:rPr>
        <w:t xml:space="preserve"> održava Općina </w:t>
      </w:r>
      <w:proofErr w:type="spellStart"/>
      <w:r>
        <w:rPr>
          <w:rFonts w:ascii="Cambria" w:hAnsi="Cambria"/>
          <w:sz w:val="24"/>
          <w:szCs w:val="24"/>
        </w:rPr>
        <w:t>Vižinada-Visinada</w:t>
      </w:r>
      <w:proofErr w:type="spellEnd"/>
      <w:r>
        <w:rPr>
          <w:rFonts w:ascii="Cambria" w:hAnsi="Cambria"/>
          <w:sz w:val="24"/>
          <w:szCs w:val="24"/>
        </w:rPr>
        <w:t xml:space="preserve"> u suradnji s Upravnim odjelom za turizam Istarske županije</w:t>
      </w:r>
      <w:r w:rsidR="008C4832">
        <w:rPr>
          <w:rFonts w:ascii="Cambria" w:hAnsi="Cambria"/>
          <w:sz w:val="24"/>
          <w:szCs w:val="24"/>
        </w:rPr>
        <w:t>.</w:t>
      </w:r>
    </w:p>
    <w:p w:rsidR="00811B83" w:rsidRDefault="00811B83" w:rsidP="001F6FCE">
      <w:pPr>
        <w:spacing w:before="120" w:after="120"/>
        <w:ind w:left="709"/>
        <w:rPr>
          <w:rFonts w:ascii="Cambria" w:hAnsi="Cambria"/>
          <w:sz w:val="24"/>
          <w:szCs w:val="24"/>
        </w:rPr>
      </w:pPr>
      <w:r w:rsidRPr="00D67A63">
        <w:rPr>
          <w:rFonts w:ascii="Cambria" w:hAnsi="Cambria"/>
          <w:sz w:val="24"/>
          <w:szCs w:val="24"/>
        </w:rPr>
        <w:t xml:space="preserve">Turistička signalizacija je namijenjena obavještavanju sudionika u prometu o kulturnim, povijesnim, prirodnim i turističkim znamenitostima te ostalim objektima i sadržajima u destinaciji. Znakovi turističke signalizacije se proizvode, postavljaju i održavaju u skladu s važećim zakonskim propisima, smjernicama i stručno utemeljenim pravilima u okviru važećih propisa. Turističku signalizaciju na cestama čine: </w:t>
      </w:r>
    </w:p>
    <w:p w:rsidR="00811B83" w:rsidRDefault="00811B83" w:rsidP="001F6FCE">
      <w:pPr>
        <w:numPr>
          <w:ilvl w:val="0"/>
          <w:numId w:val="26"/>
        </w:numPr>
        <w:spacing w:before="120" w:after="120"/>
        <w:rPr>
          <w:rFonts w:ascii="Cambria" w:hAnsi="Cambria"/>
          <w:sz w:val="24"/>
          <w:szCs w:val="24"/>
        </w:rPr>
      </w:pPr>
      <w:r w:rsidRPr="00D67A63">
        <w:rPr>
          <w:rFonts w:ascii="Cambria" w:hAnsi="Cambria"/>
          <w:sz w:val="24"/>
          <w:szCs w:val="24"/>
        </w:rPr>
        <w:t xml:space="preserve">znakovi obavijesti o kulturnim, povijesnim, prirodnim i turističkim znamenitostima, </w:t>
      </w:r>
    </w:p>
    <w:p w:rsidR="00811B83" w:rsidRDefault="00811B83" w:rsidP="001F6FCE">
      <w:pPr>
        <w:numPr>
          <w:ilvl w:val="0"/>
          <w:numId w:val="26"/>
        </w:numPr>
        <w:spacing w:before="120" w:after="120"/>
        <w:rPr>
          <w:rFonts w:ascii="Cambria" w:hAnsi="Cambria"/>
          <w:sz w:val="24"/>
          <w:szCs w:val="24"/>
        </w:rPr>
      </w:pPr>
      <w:r w:rsidRPr="00D67A63">
        <w:rPr>
          <w:rFonts w:ascii="Cambria" w:hAnsi="Cambria"/>
          <w:sz w:val="24"/>
          <w:szCs w:val="24"/>
        </w:rPr>
        <w:t xml:space="preserve">znakovi za usmjeravanje prema kulturnim, povijesnim, prirodnim i turističkim znamenitostima, </w:t>
      </w:r>
    </w:p>
    <w:p w:rsidR="00811B83" w:rsidRDefault="00811B83" w:rsidP="001F6FCE">
      <w:pPr>
        <w:numPr>
          <w:ilvl w:val="0"/>
          <w:numId w:val="26"/>
        </w:numPr>
        <w:spacing w:before="120" w:after="120"/>
        <w:rPr>
          <w:rFonts w:ascii="Cambria" w:hAnsi="Cambria"/>
          <w:sz w:val="24"/>
          <w:szCs w:val="24"/>
        </w:rPr>
      </w:pPr>
      <w:r w:rsidRPr="00D67A63">
        <w:rPr>
          <w:rFonts w:ascii="Cambria" w:hAnsi="Cambria"/>
          <w:sz w:val="24"/>
          <w:szCs w:val="24"/>
        </w:rPr>
        <w:t xml:space="preserve">znakovi za pružanje turističkih i drugih informacija. </w:t>
      </w:r>
    </w:p>
    <w:p w:rsidR="00811B83" w:rsidRDefault="00811B83" w:rsidP="001F6FCE">
      <w:pPr>
        <w:spacing w:before="120" w:after="120"/>
        <w:ind w:left="709"/>
        <w:rPr>
          <w:rFonts w:ascii="Cambria" w:hAnsi="Cambria"/>
          <w:sz w:val="24"/>
          <w:szCs w:val="24"/>
        </w:rPr>
      </w:pPr>
      <w:r w:rsidRPr="00D67A63">
        <w:rPr>
          <w:rFonts w:ascii="Cambria" w:hAnsi="Cambria"/>
          <w:sz w:val="24"/>
          <w:szCs w:val="24"/>
        </w:rPr>
        <w:t xml:space="preserve">U </w:t>
      </w:r>
      <w:r>
        <w:rPr>
          <w:rFonts w:ascii="Cambria" w:hAnsi="Cambria"/>
          <w:sz w:val="24"/>
          <w:szCs w:val="24"/>
        </w:rPr>
        <w:t>201</w:t>
      </w:r>
      <w:r w:rsidR="008C4832">
        <w:rPr>
          <w:rFonts w:ascii="Cambria" w:hAnsi="Cambria"/>
          <w:sz w:val="24"/>
          <w:szCs w:val="24"/>
        </w:rPr>
        <w:t>8</w:t>
      </w:r>
      <w:r>
        <w:rPr>
          <w:rFonts w:ascii="Cambria" w:hAnsi="Cambria"/>
          <w:sz w:val="24"/>
          <w:szCs w:val="24"/>
        </w:rPr>
        <w:t>.</w:t>
      </w:r>
      <w:r w:rsidRPr="00D67A63">
        <w:rPr>
          <w:rFonts w:ascii="Cambria" w:hAnsi="Cambria"/>
          <w:sz w:val="24"/>
          <w:szCs w:val="24"/>
        </w:rPr>
        <w:t xml:space="preserve"> godini TZ</w:t>
      </w:r>
      <w:r>
        <w:rPr>
          <w:rFonts w:ascii="Cambria" w:hAnsi="Cambria"/>
          <w:sz w:val="24"/>
          <w:szCs w:val="24"/>
        </w:rPr>
        <w:t xml:space="preserve"> Vižinada</w:t>
      </w:r>
      <w:r w:rsidRPr="00D67A63">
        <w:rPr>
          <w:rFonts w:ascii="Cambria" w:hAnsi="Cambria"/>
          <w:sz w:val="24"/>
          <w:szCs w:val="24"/>
        </w:rPr>
        <w:t xml:space="preserve"> je zamijenila i </w:t>
      </w:r>
      <w:r>
        <w:rPr>
          <w:rFonts w:ascii="Cambria" w:hAnsi="Cambria"/>
          <w:sz w:val="24"/>
          <w:szCs w:val="24"/>
        </w:rPr>
        <w:t xml:space="preserve">popravila </w:t>
      </w:r>
      <w:r w:rsidRPr="00D67A63">
        <w:rPr>
          <w:rFonts w:ascii="Cambria" w:hAnsi="Cambria"/>
          <w:sz w:val="24"/>
          <w:szCs w:val="24"/>
        </w:rPr>
        <w:t>turisti</w:t>
      </w:r>
      <w:r w:rsidRPr="00D67A63">
        <w:rPr>
          <w:rFonts w:ascii="Cambria" w:hAnsi="Cambria" w:cs="Cambria"/>
          <w:sz w:val="24"/>
          <w:szCs w:val="24"/>
        </w:rPr>
        <w:t>č</w:t>
      </w:r>
      <w:r w:rsidRPr="00D67A63">
        <w:rPr>
          <w:rFonts w:ascii="Cambria" w:hAnsi="Cambria"/>
          <w:sz w:val="24"/>
          <w:szCs w:val="24"/>
        </w:rPr>
        <w:t>ku signalizaciji koja je uništena uslijed prometnih nezgoda</w:t>
      </w:r>
      <w:r>
        <w:rPr>
          <w:rFonts w:ascii="Cambria" w:hAnsi="Cambria"/>
          <w:sz w:val="24"/>
          <w:szCs w:val="24"/>
        </w:rPr>
        <w:t>, te je izvršena nadopuna novim objektima (vino, ulje, smještaj)</w:t>
      </w:r>
      <w:r w:rsidRPr="00D67A63">
        <w:rPr>
          <w:rFonts w:ascii="Cambria" w:hAnsi="Cambria"/>
          <w:sz w:val="24"/>
          <w:szCs w:val="24"/>
        </w:rPr>
        <w:t>.</w:t>
      </w:r>
    </w:p>
    <w:p w:rsidR="00811B83" w:rsidRPr="001F6FCE" w:rsidRDefault="00811B83" w:rsidP="001F6FCE">
      <w:pPr>
        <w:spacing w:before="120" w:after="120"/>
        <w:ind w:left="709"/>
        <w:rPr>
          <w:rFonts w:ascii="Cambria" w:hAnsi="Cambria"/>
          <w:sz w:val="24"/>
          <w:szCs w:val="24"/>
        </w:rPr>
      </w:pPr>
      <w:r w:rsidRPr="001F6FCE">
        <w:rPr>
          <w:rFonts w:ascii="Cambria" w:hAnsi="Cambria"/>
          <w:sz w:val="24"/>
          <w:szCs w:val="24"/>
        </w:rPr>
        <w:t>Početkom 201</w:t>
      </w:r>
      <w:r w:rsidR="00EA0509" w:rsidRPr="001F6FCE">
        <w:rPr>
          <w:rFonts w:ascii="Cambria" w:hAnsi="Cambria"/>
          <w:sz w:val="24"/>
          <w:szCs w:val="24"/>
        </w:rPr>
        <w:t>8</w:t>
      </w:r>
      <w:r w:rsidRPr="001F6FCE">
        <w:rPr>
          <w:rFonts w:ascii="Cambria" w:hAnsi="Cambria"/>
          <w:sz w:val="24"/>
          <w:szCs w:val="24"/>
        </w:rPr>
        <w:t xml:space="preserve">. godine TZ Vižinada je na natječaj HTZ-a prijavila projekt </w:t>
      </w:r>
      <w:r w:rsidR="00FF19AE" w:rsidRPr="001F6FCE">
        <w:rPr>
          <w:rFonts w:ascii="Cambria" w:hAnsi="Cambria"/>
          <w:sz w:val="24"/>
          <w:szCs w:val="24"/>
        </w:rPr>
        <w:t>o</w:t>
      </w:r>
      <w:r w:rsidR="00EA0509" w:rsidRPr="001F6FCE">
        <w:rPr>
          <w:rFonts w:ascii="Cambria" w:hAnsi="Cambria"/>
          <w:sz w:val="24"/>
          <w:szCs w:val="24"/>
        </w:rPr>
        <w:t xml:space="preserve"> </w:t>
      </w:r>
      <w:r w:rsidR="00FF19AE" w:rsidRPr="001F6FCE">
        <w:rPr>
          <w:rFonts w:ascii="Cambria" w:hAnsi="Cambria"/>
          <w:sz w:val="24"/>
          <w:szCs w:val="24"/>
        </w:rPr>
        <w:t xml:space="preserve">uređenju </w:t>
      </w:r>
      <w:proofErr w:type="spellStart"/>
      <w:r w:rsidR="00FF19AE" w:rsidRPr="001F6FCE">
        <w:rPr>
          <w:rFonts w:ascii="Cambria" w:hAnsi="Cambria"/>
          <w:sz w:val="24"/>
          <w:szCs w:val="24"/>
        </w:rPr>
        <w:t>cikolturističke</w:t>
      </w:r>
      <w:proofErr w:type="spellEnd"/>
      <w:r w:rsidR="00FF19AE" w:rsidRPr="001F6FCE">
        <w:rPr>
          <w:rFonts w:ascii="Cambria" w:hAnsi="Cambria"/>
          <w:sz w:val="24"/>
          <w:szCs w:val="24"/>
        </w:rPr>
        <w:t xml:space="preserve"> staze“ Staza dobrih okusa i doživljaja“ </w:t>
      </w:r>
      <w:r w:rsidR="00EA0509" w:rsidRPr="001F6FCE">
        <w:rPr>
          <w:rFonts w:ascii="Cambria" w:hAnsi="Cambria"/>
          <w:sz w:val="24"/>
          <w:szCs w:val="24"/>
        </w:rPr>
        <w:t xml:space="preserve">za koje je dobila i odobrenje </w:t>
      </w:r>
      <w:r w:rsidR="00FF19AE" w:rsidRPr="001F6FCE">
        <w:rPr>
          <w:rFonts w:ascii="Cambria" w:hAnsi="Cambria"/>
          <w:sz w:val="24"/>
          <w:szCs w:val="24"/>
        </w:rPr>
        <w:t>te projekt</w:t>
      </w:r>
      <w:r w:rsidR="00EA0509" w:rsidRPr="001F6FCE">
        <w:rPr>
          <w:rFonts w:ascii="Cambria" w:hAnsi="Cambria"/>
          <w:sz w:val="24"/>
          <w:szCs w:val="24"/>
        </w:rPr>
        <w:t xml:space="preserve"> </w:t>
      </w:r>
      <w:proofErr w:type="spellStart"/>
      <w:r w:rsidR="00FF19AE" w:rsidRPr="001F6FCE">
        <w:rPr>
          <w:rFonts w:ascii="Cambria" w:hAnsi="Cambria"/>
          <w:sz w:val="24"/>
          <w:szCs w:val="24"/>
        </w:rPr>
        <w:t>Vižinda</w:t>
      </w:r>
      <w:proofErr w:type="spellEnd"/>
      <w:r w:rsidR="00FF19AE" w:rsidRPr="001F6FCE">
        <w:rPr>
          <w:rFonts w:ascii="Cambria" w:hAnsi="Cambria"/>
          <w:sz w:val="24"/>
          <w:szCs w:val="24"/>
        </w:rPr>
        <w:t xml:space="preserve"> </w:t>
      </w:r>
      <w:proofErr w:type="spellStart"/>
      <w:r w:rsidR="00FF19AE" w:rsidRPr="001F6FCE">
        <w:rPr>
          <w:rFonts w:ascii="Cambria" w:hAnsi="Cambria"/>
          <w:sz w:val="24"/>
          <w:szCs w:val="24"/>
        </w:rPr>
        <w:t>Bike&amp;Walk</w:t>
      </w:r>
      <w:proofErr w:type="spellEnd"/>
      <w:r w:rsidR="00EA0509" w:rsidRPr="001F6FCE">
        <w:rPr>
          <w:rFonts w:ascii="Cambria" w:hAnsi="Cambria"/>
          <w:sz w:val="24"/>
          <w:szCs w:val="24"/>
        </w:rPr>
        <w:t xml:space="preserve">. </w:t>
      </w:r>
      <w:r w:rsidR="001F6FCE">
        <w:rPr>
          <w:rFonts w:ascii="Cambria" w:hAnsi="Cambria"/>
          <w:sz w:val="24"/>
          <w:szCs w:val="24"/>
        </w:rPr>
        <w:t>Za</w:t>
      </w:r>
      <w:r w:rsidR="00EA0509" w:rsidRPr="001F6FCE">
        <w:rPr>
          <w:rFonts w:ascii="Cambria" w:hAnsi="Cambria"/>
          <w:sz w:val="24"/>
          <w:szCs w:val="24"/>
        </w:rPr>
        <w:t xml:space="preserve"> staz</w:t>
      </w:r>
      <w:r w:rsidR="001F6FCE">
        <w:rPr>
          <w:rFonts w:ascii="Cambria" w:hAnsi="Cambria"/>
          <w:sz w:val="24"/>
          <w:szCs w:val="24"/>
        </w:rPr>
        <w:t>u</w:t>
      </w:r>
      <w:r w:rsidR="00B244E5">
        <w:rPr>
          <w:rFonts w:ascii="Cambria" w:hAnsi="Cambria"/>
          <w:sz w:val="24"/>
          <w:szCs w:val="24"/>
        </w:rPr>
        <w:t xml:space="preserve"> </w:t>
      </w:r>
      <w:r w:rsidR="00EA0509" w:rsidRPr="001F6FCE">
        <w:rPr>
          <w:rFonts w:ascii="Cambria" w:hAnsi="Cambria"/>
          <w:sz w:val="24"/>
          <w:szCs w:val="24"/>
        </w:rPr>
        <w:t xml:space="preserve">101 </w:t>
      </w:r>
      <w:r w:rsidR="001F6FCE">
        <w:rPr>
          <w:rFonts w:ascii="Cambria" w:hAnsi="Cambria"/>
          <w:sz w:val="24"/>
          <w:szCs w:val="24"/>
        </w:rPr>
        <w:t>izrađen</w:t>
      </w:r>
      <w:r w:rsidR="00EA0509" w:rsidRPr="001F6FCE">
        <w:rPr>
          <w:rFonts w:ascii="Cambria" w:hAnsi="Cambria"/>
          <w:sz w:val="24"/>
          <w:szCs w:val="24"/>
        </w:rPr>
        <w:t xml:space="preserve"> je i </w:t>
      </w:r>
      <w:proofErr w:type="spellStart"/>
      <w:r w:rsidR="00EA0509" w:rsidRPr="001F6FCE">
        <w:rPr>
          <w:rFonts w:ascii="Cambria" w:hAnsi="Cambria"/>
          <w:sz w:val="24"/>
          <w:szCs w:val="24"/>
        </w:rPr>
        <w:t>gps</w:t>
      </w:r>
      <w:proofErr w:type="spellEnd"/>
      <w:r w:rsidR="001F6FCE">
        <w:rPr>
          <w:rFonts w:ascii="Cambria" w:hAnsi="Cambria"/>
          <w:sz w:val="24"/>
          <w:szCs w:val="24"/>
        </w:rPr>
        <w:t xml:space="preserve"> zapis</w:t>
      </w:r>
      <w:r w:rsidR="00EA0509" w:rsidRPr="001F6FCE">
        <w:rPr>
          <w:rFonts w:ascii="Cambria" w:hAnsi="Cambria"/>
          <w:sz w:val="24"/>
          <w:szCs w:val="24"/>
        </w:rPr>
        <w:t xml:space="preserve"> iz vlastitih sredstava kako bi pridonijelo unapređenju cikloturističke staze.</w:t>
      </w:r>
    </w:p>
    <w:p w:rsidR="00B244E5" w:rsidRPr="00B244E5" w:rsidRDefault="00B244E5" w:rsidP="00B244E5">
      <w:pPr>
        <w:spacing w:before="120" w:after="120"/>
        <w:ind w:left="709"/>
        <w:jc w:val="left"/>
        <w:rPr>
          <w:rFonts w:ascii="Cambria" w:hAnsi="Cambria"/>
          <w:sz w:val="24"/>
          <w:szCs w:val="24"/>
        </w:rPr>
      </w:pPr>
      <w:r w:rsidRPr="00B244E5">
        <w:rPr>
          <w:rFonts w:ascii="Cambria" w:hAnsi="Cambria"/>
          <w:sz w:val="24"/>
          <w:szCs w:val="24"/>
        </w:rPr>
        <w:t xml:space="preserve">Projektom </w:t>
      </w:r>
      <w:r w:rsidR="00BD1EC9" w:rsidRPr="00B244E5">
        <w:rPr>
          <w:rFonts w:ascii="Cambria" w:hAnsi="Cambria"/>
          <w:b/>
          <w:sz w:val="24"/>
          <w:szCs w:val="24"/>
        </w:rPr>
        <w:t>Uređenje cikloturističke staze "Staza dobrih okusa i doživljaja"</w:t>
      </w:r>
      <w:r w:rsidR="00BD1EC9">
        <w:rPr>
          <w:rFonts w:ascii="Cambria" w:hAnsi="Cambria"/>
          <w:b/>
          <w:sz w:val="24"/>
          <w:szCs w:val="24"/>
        </w:rPr>
        <w:t xml:space="preserve"> </w:t>
      </w:r>
      <w:r w:rsidRPr="00B244E5">
        <w:rPr>
          <w:rFonts w:ascii="Cambria" w:hAnsi="Cambria"/>
          <w:sz w:val="24"/>
          <w:szCs w:val="24"/>
        </w:rPr>
        <w:t>su realizirane sve planirane aktivnosti kako slijedi:</w:t>
      </w:r>
    </w:p>
    <w:p w:rsidR="00B244E5" w:rsidRPr="00B244E5" w:rsidRDefault="00B244E5" w:rsidP="00B244E5">
      <w:pPr>
        <w:numPr>
          <w:ilvl w:val="0"/>
          <w:numId w:val="31"/>
        </w:numPr>
        <w:spacing w:before="120" w:after="120"/>
        <w:jc w:val="left"/>
        <w:rPr>
          <w:rFonts w:ascii="Cambria" w:hAnsi="Cambria"/>
          <w:sz w:val="24"/>
          <w:szCs w:val="24"/>
        </w:rPr>
      </w:pPr>
      <w:r w:rsidRPr="00B244E5">
        <w:rPr>
          <w:rFonts w:ascii="Cambria" w:hAnsi="Cambria"/>
          <w:sz w:val="24"/>
          <w:szCs w:val="24"/>
        </w:rPr>
        <w:t xml:space="preserve">Priprema podataka za označavanje cikloturističke staze duljine 30 km (obilazak staze, izrada GPS zapisa, izrada </w:t>
      </w:r>
      <w:proofErr w:type="spellStart"/>
      <w:r w:rsidRPr="00B244E5">
        <w:rPr>
          <w:rFonts w:ascii="Cambria" w:hAnsi="Cambria"/>
          <w:sz w:val="24"/>
          <w:szCs w:val="24"/>
        </w:rPr>
        <w:t>roadbooka</w:t>
      </w:r>
      <w:proofErr w:type="spellEnd"/>
      <w:r w:rsidRPr="00B244E5">
        <w:rPr>
          <w:rFonts w:ascii="Cambria" w:hAnsi="Cambria"/>
          <w:sz w:val="24"/>
          <w:szCs w:val="24"/>
        </w:rPr>
        <w:t xml:space="preserve">, izrada popisa lokacija za postavljanje tabli sa specifikacijom tabli, izrada radne verzije karte i </w:t>
      </w:r>
      <w:proofErr w:type="spellStart"/>
      <w:r w:rsidRPr="00B244E5">
        <w:rPr>
          <w:rFonts w:ascii="Cambria" w:hAnsi="Cambria"/>
          <w:sz w:val="24"/>
          <w:szCs w:val="24"/>
        </w:rPr>
        <w:t>altimetrije</w:t>
      </w:r>
      <w:proofErr w:type="spellEnd"/>
      <w:r w:rsidRPr="00B244E5">
        <w:rPr>
          <w:rFonts w:ascii="Cambria" w:hAnsi="Cambria"/>
          <w:sz w:val="24"/>
          <w:szCs w:val="24"/>
        </w:rPr>
        <w:t>),</w:t>
      </w:r>
      <w:r w:rsidRPr="00B244E5">
        <w:rPr>
          <w:rFonts w:ascii="Cambria" w:hAnsi="Cambria"/>
          <w:sz w:val="24"/>
          <w:szCs w:val="24"/>
        </w:rPr>
        <w:tab/>
      </w:r>
    </w:p>
    <w:p w:rsidR="00B244E5" w:rsidRPr="00B244E5" w:rsidRDefault="00B244E5" w:rsidP="00B244E5">
      <w:pPr>
        <w:numPr>
          <w:ilvl w:val="0"/>
          <w:numId w:val="31"/>
        </w:numPr>
        <w:spacing w:before="120" w:after="120"/>
        <w:jc w:val="left"/>
        <w:rPr>
          <w:rFonts w:ascii="Cambria" w:hAnsi="Cambria"/>
          <w:sz w:val="24"/>
          <w:szCs w:val="24"/>
        </w:rPr>
      </w:pPr>
      <w:r w:rsidRPr="00B244E5">
        <w:rPr>
          <w:rFonts w:ascii="Cambria" w:hAnsi="Cambria"/>
          <w:sz w:val="24"/>
          <w:szCs w:val="24"/>
        </w:rPr>
        <w:t xml:space="preserve">Označavanje staze duljine 30 km sa putokaznim tablama prema standardima projekta Istria bike – postavljeno je ukupno 63 komada putokaznih pločica dimenzije 22,5 x 15 cm i 63 komada PČ stupova dimenzija fi48 x 1500 mm </w:t>
      </w:r>
      <w:proofErr w:type="spellStart"/>
      <w:r w:rsidRPr="00B244E5">
        <w:rPr>
          <w:rFonts w:ascii="Cambria" w:hAnsi="Cambria"/>
          <w:sz w:val="24"/>
          <w:szCs w:val="24"/>
        </w:rPr>
        <w:t>toplocinčanih</w:t>
      </w:r>
      <w:proofErr w:type="spellEnd"/>
      <w:r w:rsidRPr="00B244E5">
        <w:rPr>
          <w:rFonts w:ascii="Cambria" w:hAnsi="Cambria"/>
          <w:sz w:val="24"/>
          <w:szCs w:val="24"/>
        </w:rPr>
        <w:t xml:space="preserve"> sa PVC čepom (trošak uključuje nabavu, ugradnju i montažu stupova i pločica).</w:t>
      </w:r>
      <w:r w:rsidRPr="00B244E5">
        <w:rPr>
          <w:rFonts w:ascii="Cambria" w:hAnsi="Cambria"/>
          <w:sz w:val="24"/>
          <w:szCs w:val="24"/>
        </w:rPr>
        <w:tab/>
      </w:r>
    </w:p>
    <w:p w:rsidR="00BD1EC9" w:rsidRPr="00B244E5" w:rsidRDefault="00BD1EC9" w:rsidP="00BD1EC9">
      <w:pPr>
        <w:spacing w:before="120" w:after="120"/>
        <w:ind w:left="709"/>
        <w:rPr>
          <w:rFonts w:ascii="Cambria" w:hAnsi="Cambria"/>
          <w:sz w:val="24"/>
          <w:szCs w:val="24"/>
        </w:rPr>
      </w:pPr>
      <w:r w:rsidRPr="00B244E5">
        <w:rPr>
          <w:rFonts w:ascii="Cambria" w:hAnsi="Cambria"/>
          <w:sz w:val="24"/>
          <w:szCs w:val="24"/>
        </w:rPr>
        <w:t>HTZ je Ugovorom o sufinanciranju TZ Vižinada dodijelio ukupno 21.000,00 kuna, dok su ostali partneri u projektu sudjelovali u sufinanciranju s ugovorenim iznosima kako slijedi:</w:t>
      </w:r>
    </w:p>
    <w:p w:rsidR="00BD1EC9" w:rsidRPr="00B244E5" w:rsidRDefault="00BD1EC9" w:rsidP="00BD1EC9">
      <w:pPr>
        <w:numPr>
          <w:ilvl w:val="0"/>
          <w:numId w:val="31"/>
        </w:numPr>
        <w:spacing w:before="120" w:after="120"/>
        <w:rPr>
          <w:rFonts w:ascii="Cambria" w:hAnsi="Cambria"/>
          <w:sz w:val="24"/>
          <w:szCs w:val="24"/>
        </w:rPr>
      </w:pPr>
      <w:r w:rsidRPr="00B244E5">
        <w:rPr>
          <w:rFonts w:ascii="Cambria" w:hAnsi="Cambria"/>
          <w:sz w:val="24"/>
          <w:szCs w:val="24"/>
        </w:rPr>
        <w:t>Turistička zajednica Središnje Istre (5,5%) – 1.554,44 kuna</w:t>
      </w:r>
    </w:p>
    <w:p w:rsidR="00BD1EC9" w:rsidRPr="00B244E5" w:rsidRDefault="00BD1EC9" w:rsidP="00BD1EC9">
      <w:pPr>
        <w:numPr>
          <w:ilvl w:val="0"/>
          <w:numId w:val="31"/>
        </w:numPr>
        <w:spacing w:before="120" w:after="120"/>
        <w:rPr>
          <w:rFonts w:ascii="Cambria" w:hAnsi="Cambria"/>
          <w:sz w:val="24"/>
          <w:szCs w:val="24"/>
        </w:rPr>
      </w:pPr>
      <w:r w:rsidRPr="00B244E5">
        <w:rPr>
          <w:rFonts w:ascii="Cambria" w:hAnsi="Cambria"/>
          <w:sz w:val="24"/>
          <w:szCs w:val="24"/>
        </w:rPr>
        <w:t xml:space="preserve">Općina Vižinada-Visinada </w:t>
      </w:r>
      <w:bookmarkStart w:id="0" w:name="_Hlk531880459"/>
      <w:r w:rsidRPr="00B244E5">
        <w:rPr>
          <w:rFonts w:ascii="Cambria" w:hAnsi="Cambria"/>
          <w:sz w:val="24"/>
          <w:szCs w:val="24"/>
        </w:rPr>
        <w:t>(3%) – 847,88 kuna</w:t>
      </w:r>
      <w:bookmarkEnd w:id="0"/>
    </w:p>
    <w:p w:rsidR="00BD1EC9" w:rsidRPr="00B244E5" w:rsidRDefault="00BD1EC9" w:rsidP="00BD1EC9">
      <w:pPr>
        <w:numPr>
          <w:ilvl w:val="0"/>
          <w:numId w:val="31"/>
        </w:numPr>
        <w:spacing w:before="120" w:after="120"/>
        <w:rPr>
          <w:rFonts w:ascii="Cambria" w:hAnsi="Cambria"/>
          <w:sz w:val="24"/>
          <w:szCs w:val="24"/>
        </w:rPr>
      </w:pPr>
      <w:r w:rsidRPr="00B244E5">
        <w:rPr>
          <w:rFonts w:ascii="Cambria" w:hAnsi="Cambria"/>
          <w:sz w:val="24"/>
          <w:szCs w:val="24"/>
        </w:rPr>
        <w:t>Općina Višnjan (3%) – 847,88 kuna</w:t>
      </w:r>
    </w:p>
    <w:p w:rsidR="00BD1EC9" w:rsidRPr="00B244E5" w:rsidRDefault="00BD1EC9" w:rsidP="00BD1EC9">
      <w:pPr>
        <w:numPr>
          <w:ilvl w:val="0"/>
          <w:numId w:val="31"/>
        </w:numPr>
        <w:spacing w:before="120" w:after="120"/>
        <w:rPr>
          <w:rFonts w:ascii="Cambria" w:hAnsi="Cambria"/>
          <w:sz w:val="24"/>
          <w:szCs w:val="24"/>
        </w:rPr>
      </w:pPr>
      <w:r w:rsidRPr="00B244E5">
        <w:rPr>
          <w:rFonts w:ascii="Cambria" w:hAnsi="Cambria"/>
          <w:sz w:val="24"/>
          <w:szCs w:val="24"/>
        </w:rPr>
        <w:t>Općina Karojba (3%) – 847,88 kuna</w:t>
      </w:r>
    </w:p>
    <w:p w:rsidR="00B244E5" w:rsidRPr="00B244E5" w:rsidRDefault="00B244E5" w:rsidP="00B244E5">
      <w:pPr>
        <w:spacing w:before="120" w:after="120"/>
        <w:ind w:left="709"/>
        <w:rPr>
          <w:rFonts w:ascii="Cambria" w:hAnsi="Cambria"/>
          <w:sz w:val="24"/>
          <w:szCs w:val="24"/>
        </w:rPr>
      </w:pPr>
      <w:r w:rsidRPr="00B244E5">
        <w:rPr>
          <w:rFonts w:ascii="Cambria" w:hAnsi="Cambria"/>
          <w:sz w:val="24"/>
          <w:szCs w:val="24"/>
        </w:rPr>
        <w:t xml:space="preserve">Projektom </w:t>
      </w:r>
      <w:proofErr w:type="spellStart"/>
      <w:r w:rsidRPr="00B244E5">
        <w:rPr>
          <w:rFonts w:ascii="Cambria" w:hAnsi="Cambria"/>
          <w:b/>
          <w:sz w:val="24"/>
          <w:szCs w:val="24"/>
        </w:rPr>
        <w:t>Vižinda</w:t>
      </w:r>
      <w:proofErr w:type="spellEnd"/>
      <w:r w:rsidRPr="00B244E5">
        <w:rPr>
          <w:rFonts w:ascii="Cambria" w:hAnsi="Cambria"/>
          <w:b/>
          <w:sz w:val="24"/>
          <w:szCs w:val="24"/>
        </w:rPr>
        <w:t xml:space="preserve"> </w:t>
      </w:r>
      <w:proofErr w:type="spellStart"/>
      <w:r w:rsidRPr="00B244E5">
        <w:rPr>
          <w:rFonts w:ascii="Cambria" w:hAnsi="Cambria"/>
          <w:b/>
          <w:sz w:val="24"/>
          <w:szCs w:val="24"/>
        </w:rPr>
        <w:t>Bike&amp;Walk</w:t>
      </w:r>
      <w:proofErr w:type="spellEnd"/>
      <w:r w:rsidRPr="00B244E5">
        <w:rPr>
          <w:rFonts w:ascii="Cambria" w:hAnsi="Cambria"/>
          <w:sz w:val="24"/>
          <w:szCs w:val="24"/>
        </w:rPr>
        <w:t xml:space="preserve"> su realizirane sve planirane aktivnosti kako slijedi:</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Priprema podataka za ozna</w:t>
      </w:r>
      <w:r w:rsidRPr="00B244E5">
        <w:rPr>
          <w:rFonts w:ascii="Cambria" w:hAnsi="Cambria" w:hint="eastAsia"/>
          <w:sz w:val="24"/>
          <w:szCs w:val="24"/>
        </w:rPr>
        <w:t>č</w:t>
      </w:r>
      <w:r w:rsidRPr="00B244E5">
        <w:rPr>
          <w:rFonts w:ascii="Cambria" w:hAnsi="Cambria"/>
          <w:sz w:val="24"/>
          <w:szCs w:val="24"/>
        </w:rPr>
        <w:t>avanje pješa</w:t>
      </w:r>
      <w:r w:rsidRPr="00B244E5">
        <w:rPr>
          <w:rFonts w:ascii="Cambria" w:hAnsi="Cambria" w:hint="eastAsia"/>
          <w:sz w:val="24"/>
          <w:szCs w:val="24"/>
        </w:rPr>
        <w:t>č</w:t>
      </w:r>
      <w:r w:rsidRPr="00B244E5">
        <w:rPr>
          <w:rFonts w:ascii="Cambria" w:hAnsi="Cambria"/>
          <w:sz w:val="24"/>
          <w:szCs w:val="24"/>
        </w:rPr>
        <w:t xml:space="preserve">ke staze "Prsten sv. Tome" duljine 3,5 km (obilazak staze, izrada GPS zapisa, izrada </w:t>
      </w:r>
      <w:proofErr w:type="spellStart"/>
      <w:r w:rsidRPr="00B244E5">
        <w:rPr>
          <w:rFonts w:ascii="Cambria" w:hAnsi="Cambria"/>
          <w:sz w:val="24"/>
          <w:szCs w:val="24"/>
        </w:rPr>
        <w:t>roadbooka</w:t>
      </w:r>
      <w:proofErr w:type="spellEnd"/>
      <w:r w:rsidRPr="00B244E5">
        <w:rPr>
          <w:rFonts w:ascii="Cambria" w:hAnsi="Cambria"/>
          <w:sz w:val="24"/>
          <w:szCs w:val="24"/>
        </w:rPr>
        <w:t xml:space="preserve">, izrada popisa lokacija za postavljanje tabli sa specifikacijom tabli, izrada radne verzije karte i </w:t>
      </w:r>
      <w:proofErr w:type="spellStart"/>
      <w:r w:rsidRPr="00B244E5">
        <w:rPr>
          <w:rFonts w:ascii="Cambria" w:hAnsi="Cambria"/>
          <w:sz w:val="24"/>
          <w:szCs w:val="24"/>
        </w:rPr>
        <w:t>altimetrije</w:t>
      </w:r>
      <w:proofErr w:type="spellEnd"/>
      <w:r w:rsidRPr="00B244E5">
        <w:rPr>
          <w:rFonts w:ascii="Cambria" w:hAnsi="Cambria"/>
          <w:sz w:val="24"/>
          <w:szCs w:val="24"/>
        </w:rPr>
        <w:t>),</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Priprema podataka za ozna</w:t>
      </w:r>
      <w:r w:rsidRPr="00B244E5">
        <w:rPr>
          <w:rFonts w:ascii="Cambria" w:hAnsi="Cambria" w:hint="eastAsia"/>
          <w:sz w:val="24"/>
          <w:szCs w:val="24"/>
        </w:rPr>
        <w:t>č</w:t>
      </w:r>
      <w:r w:rsidRPr="00B244E5">
        <w:rPr>
          <w:rFonts w:ascii="Cambria" w:hAnsi="Cambria"/>
          <w:sz w:val="24"/>
          <w:szCs w:val="24"/>
        </w:rPr>
        <w:t>avanje pješa</w:t>
      </w:r>
      <w:r w:rsidRPr="00B244E5">
        <w:rPr>
          <w:rFonts w:ascii="Cambria" w:hAnsi="Cambria" w:hint="eastAsia"/>
          <w:sz w:val="24"/>
          <w:szCs w:val="24"/>
        </w:rPr>
        <w:t>č</w:t>
      </w:r>
      <w:r w:rsidRPr="00B244E5">
        <w:rPr>
          <w:rFonts w:ascii="Cambria" w:hAnsi="Cambria"/>
          <w:sz w:val="24"/>
          <w:szCs w:val="24"/>
        </w:rPr>
        <w:t xml:space="preserve">ke staze "Srce </w:t>
      </w:r>
      <w:proofErr w:type="spellStart"/>
      <w:r w:rsidRPr="00B244E5">
        <w:rPr>
          <w:rFonts w:ascii="Cambria" w:hAnsi="Cambria"/>
          <w:sz w:val="24"/>
          <w:szCs w:val="24"/>
        </w:rPr>
        <w:t>Vižinade</w:t>
      </w:r>
      <w:proofErr w:type="spellEnd"/>
      <w:r w:rsidRPr="00B244E5">
        <w:rPr>
          <w:rFonts w:ascii="Cambria" w:hAnsi="Cambria"/>
          <w:sz w:val="24"/>
          <w:szCs w:val="24"/>
        </w:rPr>
        <w:t xml:space="preserve">" duljine 6,8 km (obilazak staze, izrada GPS zapisa, izrada </w:t>
      </w:r>
      <w:proofErr w:type="spellStart"/>
      <w:r w:rsidRPr="00B244E5">
        <w:rPr>
          <w:rFonts w:ascii="Cambria" w:hAnsi="Cambria"/>
          <w:sz w:val="24"/>
          <w:szCs w:val="24"/>
        </w:rPr>
        <w:t>roadbooka</w:t>
      </w:r>
      <w:proofErr w:type="spellEnd"/>
      <w:r w:rsidRPr="00B244E5">
        <w:rPr>
          <w:rFonts w:ascii="Cambria" w:hAnsi="Cambria"/>
          <w:sz w:val="24"/>
          <w:szCs w:val="24"/>
        </w:rPr>
        <w:t xml:space="preserve">, izrada popisa lokacija za postavljanje tabli sa specifikacijom tabli, izrada radne verzije karte i </w:t>
      </w:r>
      <w:proofErr w:type="spellStart"/>
      <w:r w:rsidRPr="00B244E5">
        <w:rPr>
          <w:rFonts w:ascii="Cambria" w:hAnsi="Cambria"/>
          <w:sz w:val="24"/>
          <w:szCs w:val="24"/>
        </w:rPr>
        <w:t>altimetrije</w:t>
      </w:r>
      <w:proofErr w:type="spellEnd"/>
      <w:r w:rsidRPr="00B244E5">
        <w:rPr>
          <w:rFonts w:ascii="Cambria" w:hAnsi="Cambria"/>
          <w:sz w:val="24"/>
          <w:szCs w:val="24"/>
        </w:rPr>
        <w:t>),</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Ozna</w:t>
      </w:r>
      <w:r w:rsidRPr="00B244E5">
        <w:rPr>
          <w:rFonts w:ascii="Cambria" w:hAnsi="Cambria" w:hint="eastAsia"/>
          <w:sz w:val="24"/>
          <w:szCs w:val="24"/>
        </w:rPr>
        <w:t>č</w:t>
      </w:r>
      <w:r w:rsidRPr="00B244E5">
        <w:rPr>
          <w:rFonts w:ascii="Cambria" w:hAnsi="Cambria"/>
          <w:sz w:val="24"/>
          <w:szCs w:val="24"/>
        </w:rPr>
        <w:t>avanje pješa</w:t>
      </w:r>
      <w:r w:rsidRPr="00B244E5">
        <w:rPr>
          <w:rFonts w:ascii="Cambria" w:hAnsi="Cambria" w:hint="eastAsia"/>
          <w:sz w:val="24"/>
          <w:szCs w:val="24"/>
        </w:rPr>
        <w:t>č</w:t>
      </w:r>
      <w:r w:rsidRPr="00B244E5">
        <w:rPr>
          <w:rFonts w:ascii="Cambria" w:hAnsi="Cambria"/>
          <w:sz w:val="24"/>
          <w:szCs w:val="24"/>
        </w:rPr>
        <w:t xml:space="preserve">ke staze "Prsten sv. Tome" sa putokaznim tablama prema standardima projekta </w:t>
      </w:r>
      <w:proofErr w:type="spellStart"/>
      <w:r w:rsidRPr="00B244E5">
        <w:rPr>
          <w:rFonts w:ascii="Cambria" w:hAnsi="Cambria"/>
          <w:sz w:val="24"/>
          <w:szCs w:val="24"/>
        </w:rPr>
        <w:t>Istria</w:t>
      </w:r>
      <w:proofErr w:type="spellEnd"/>
      <w:r w:rsidRPr="00B244E5">
        <w:rPr>
          <w:rFonts w:ascii="Cambria" w:hAnsi="Cambria"/>
          <w:sz w:val="24"/>
          <w:szCs w:val="24"/>
        </w:rPr>
        <w:t xml:space="preserve"> </w:t>
      </w:r>
      <w:proofErr w:type="spellStart"/>
      <w:r w:rsidRPr="00B244E5">
        <w:rPr>
          <w:rFonts w:ascii="Cambria" w:hAnsi="Cambria"/>
          <w:sz w:val="24"/>
          <w:szCs w:val="24"/>
        </w:rPr>
        <w:t>trails</w:t>
      </w:r>
      <w:proofErr w:type="spellEnd"/>
      <w:r w:rsidRPr="00B244E5">
        <w:rPr>
          <w:rFonts w:ascii="Cambria" w:hAnsi="Cambria"/>
          <w:sz w:val="24"/>
          <w:szCs w:val="24"/>
        </w:rPr>
        <w:t xml:space="preserve"> – postavljeno je ukupno 24 komada putokaznih plo</w:t>
      </w:r>
      <w:r w:rsidRPr="00B244E5">
        <w:rPr>
          <w:rFonts w:ascii="Cambria" w:hAnsi="Cambria" w:hint="eastAsia"/>
          <w:sz w:val="24"/>
          <w:szCs w:val="24"/>
        </w:rPr>
        <w:t>č</w:t>
      </w:r>
      <w:r w:rsidRPr="00B244E5">
        <w:rPr>
          <w:rFonts w:ascii="Cambria" w:hAnsi="Cambria"/>
          <w:sz w:val="24"/>
          <w:szCs w:val="24"/>
        </w:rPr>
        <w:t>ica dimenzije 22,5 x 10 cm i 23 komada P</w:t>
      </w:r>
      <w:r w:rsidRPr="00B244E5">
        <w:rPr>
          <w:rFonts w:ascii="Cambria" w:hAnsi="Cambria" w:hint="eastAsia"/>
          <w:sz w:val="24"/>
          <w:szCs w:val="24"/>
        </w:rPr>
        <w:t>Č</w:t>
      </w:r>
      <w:r w:rsidRPr="00B244E5">
        <w:rPr>
          <w:rFonts w:ascii="Cambria" w:hAnsi="Cambria"/>
          <w:sz w:val="24"/>
          <w:szCs w:val="24"/>
        </w:rPr>
        <w:t xml:space="preserve"> stupova dimenzija fi48 x 1500 mm </w:t>
      </w:r>
      <w:proofErr w:type="spellStart"/>
      <w:r w:rsidRPr="00B244E5">
        <w:rPr>
          <w:rFonts w:ascii="Cambria" w:hAnsi="Cambria"/>
          <w:sz w:val="24"/>
          <w:szCs w:val="24"/>
        </w:rPr>
        <w:t>toplocin</w:t>
      </w:r>
      <w:r w:rsidRPr="00B244E5">
        <w:rPr>
          <w:rFonts w:ascii="Cambria" w:hAnsi="Cambria" w:hint="eastAsia"/>
          <w:sz w:val="24"/>
          <w:szCs w:val="24"/>
        </w:rPr>
        <w:t>č</w:t>
      </w:r>
      <w:r w:rsidRPr="00B244E5">
        <w:rPr>
          <w:rFonts w:ascii="Cambria" w:hAnsi="Cambria"/>
          <w:sz w:val="24"/>
          <w:szCs w:val="24"/>
        </w:rPr>
        <w:t>anih</w:t>
      </w:r>
      <w:proofErr w:type="spellEnd"/>
      <w:r w:rsidRPr="00B244E5">
        <w:rPr>
          <w:rFonts w:ascii="Cambria" w:hAnsi="Cambria"/>
          <w:sz w:val="24"/>
          <w:szCs w:val="24"/>
        </w:rPr>
        <w:t xml:space="preserve"> sa PVC </w:t>
      </w:r>
      <w:r w:rsidRPr="00B244E5">
        <w:rPr>
          <w:rFonts w:ascii="Cambria" w:hAnsi="Cambria" w:hint="eastAsia"/>
          <w:sz w:val="24"/>
          <w:szCs w:val="24"/>
        </w:rPr>
        <w:t>č</w:t>
      </w:r>
      <w:r w:rsidRPr="00B244E5">
        <w:rPr>
          <w:rFonts w:ascii="Cambria" w:hAnsi="Cambria"/>
          <w:sz w:val="24"/>
          <w:szCs w:val="24"/>
        </w:rPr>
        <w:t>epom (trošak uklju</w:t>
      </w:r>
      <w:r w:rsidRPr="00B244E5">
        <w:rPr>
          <w:rFonts w:ascii="Cambria" w:hAnsi="Cambria" w:hint="eastAsia"/>
          <w:sz w:val="24"/>
          <w:szCs w:val="24"/>
        </w:rPr>
        <w:t>č</w:t>
      </w:r>
      <w:r w:rsidRPr="00B244E5">
        <w:rPr>
          <w:rFonts w:ascii="Cambria" w:hAnsi="Cambria"/>
          <w:sz w:val="24"/>
          <w:szCs w:val="24"/>
        </w:rPr>
        <w:t>uje nabavu, ugradnju i montažu stupova i plo</w:t>
      </w:r>
      <w:r w:rsidRPr="00B244E5">
        <w:rPr>
          <w:rFonts w:ascii="Cambria" w:hAnsi="Cambria" w:hint="eastAsia"/>
          <w:sz w:val="24"/>
          <w:szCs w:val="24"/>
        </w:rPr>
        <w:t>č</w:t>
      </w:r>
      <w:r w:rsidRPr="00B244E5">
        <w:rPr>
          <w:rFonts w:ascii="Cambria" w:hAnsi="Cambria"/>
          <w:sz w:val="24"/>
          <w:szCs w:val="24"/>
        </w:rPr>
        <w:t>ica),</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Ozna</w:t>
      </w:r>
      <w:r w:rsidRPr="00B244E5">
        <w:rPr>
          <w:rFonts w:ascii="Cambria" w:hAnsi="Cambria" w:hint="eastAsia"/>
          <w:sz w:val="24"/>
          <w:szCs w:val="24"/>
        </w:rPr>
        <w:t>č</w:t>
      </w:r>
      <w:r w:rsidRPr="00B244E5">
        <w:rPr>
          <w:rFonts w:ascii="Cambria" w:hAnsi="Cambria"/>
          <w:sz w:val="24"/>
          <w:szCs w:val="24"/>
        </w:rPr>
        <w:t>avanje pješa</w:t>
      </w:r>
      <w:r w:rsidRPr="00B244E5">
        <w:rPr>
          <w:rFonts w:ascii="Cambria" w:hAnsi="Cambria" w:hint="eastAsia"/>
          <w:sz w:val="24"/>
          <w:szCs w:val="24"/>
        </w:rPr>
        <w:t>č</w:t>
      </w:r>
      <w:r w:rsidRPr="00B244E5">
        <w:rPr>
          <w:rFonts w:ascii="Cambria" w:hAnsi="Cambria"/>
          <w:sz w:val="24"/>
          <w:szCs w:val="24"/>
        </w:rPr>
        <w:t xml:space="preserve">ke staze "Srce </w:t>
      </w:r>
      <w:proofErr w:type="spellStart"/>
      <w:r w:rsidRPr="00B244E5">
        <w:rPr>
          <w:rFonts w:ascii="Cambria" w:hAnsi="Cambria"/>
          <w:sz w:val="24"/>
          <w:szCs w:val="24"/>
        </w:rPr>
        <w:t>Vižinade</w:t>
      </w:r>
      <w:proofErr w:type="spellEnd"/>
      <w:r w:rsidRPr="00B244E5">
        <w:rPr>
          <w:rFonts w:ascii="Cambria" w:hAnsi="Cambria"/>
          <w:sz w:val="24"/>
          <w:szCs w:val="24"/>
        </w:rPr>
        <w:t xml:space="preserve">" sa </w:t>
      </w:r>
      <w:proofErr w:type="spellStart"/>
      <w:r w:rsidRPr="00B244E5">
        <w:rPr>
          <w:rFonts w:ascii="Cambria" w:hAnsi="Cambria"/>
          <w:sz w:val="24"/>
          <w:szCs w:val="24"/>
        </w:rPr>
        <w:t>putokaznim</w:t>
      </w:r>
      <w:proofErr w:type="spellEnd"/>
      <w:r w:rsidRPr="00B244E5">
        <w:rPr>
          <w:rFonts w:ascii="Cambria" w:hAnsi="Cambria"/>
          <w:sz w:val="24"/>
          <w:szCs w:val="24"/>
        </w:rPr>
        <w:t xml:space="preserve"> tablama prema standardima projekta </w:t>
      </w:r>
      <w:proofErr w:type="spellStart"/>
      <w:r w:rsidRPr="00B244E5">
        <w:rPr>
          <w:rFonts w:ascii="Cambria" w:hAnsi="Cambria"/>
          <w:sz w:val="24"/>
          <w:szCs w:val="24"/>
        </w:rPr>
        <w:t>Istria</w:t>
      </w:r>
      <w:proofErr w:type="spellEnd"/>
      <w:r w:rsidRPr="00B244E5">
        <w:rPr>
          <w:rFonts w:ascii="Cambria" w:hAnsi="Cambria"/>
          <w:sz w:val="24"/>
          <w:szCs w:val="24"/>
        </w:rPr>
        <w:t xml:space="preserve"> </w:t>
      </w:r>
      <w:proofErr w:type="spellStart"/>
      <w:r w:rsidRPr="00B244E5">
        <w:rPr>
          <w:rFonts w:ascii="Cambria" w:hAnsi="Cambria"/>
          <w:sz w:val="24"/>
          <w:szCs w:val="24"/>
        </w:rPr>
        <w:t>trails</w:t>
      </w:r>
      <w:proofErr w:type="spellEnd"/>
      <w:r w:rsidRPr="00B244E5">
        <w:rPr>
          <w:rFonts w:ascii="Cambria" w:hAnsi="Cambria"/>
          <w:sz w:val="24"/>
          <w:szCs w:val="24"/>
        </w:rPr>
        <w:t xml:space="preserve"> – postavljeno je ukupno 36 komada putokaznih plo</w:t>
      </w:r>
      <w:r w:rsidRPr="00B244E5">
        <w:rPr>
          <w:rFonts w:ascii="Cambria" w:hAnsi="Cambria" w:hint="eastAsia"/>
          <w:sz w:val="24"/>
          <w:szCs w:val="24"/>
        </w:rPr>
        <w:t>č</w:t>
      </w:r>
      <w:r w:rsidRPr="00B244E5">
        <w:rPr>
          <w:rFonts w:ascii="Cambria" w:hAnsi="Cambria"/>
          <w:sz w:val="24"/>
          <w:szCs w:val="24"/>
        </w:rPr>
        <w:t>ica dimenzije 22,5 x 10 cm i 35 komada P</w:t>
      </w:r>
      <w:r w:rsidRPr="00B244E5">
        <w:rPr>
          <w:rFonts w:ascii="Cambria" w:hAnsi="Cambria" w:hint="eastAsia"/>
          <w:sz w:val="24"/>
          <w:szCs w:val="24"/>
        </w:rPr>
        <w:t>Č</w:t>
      </w:r>
      <w:r w:rsidRPr="00B244E5">
        <w:rPr>
          <w:rFonts w:ascii="Cambria" w:hAnsi="Cambria"/>
          <w:sz w:val="24"/>
          <w:szCs w:val="24"/>
        </w:rPr>
        <w:t xml:space="preserve"> stupova dimenzija fi48 x 1500 mm </w:t>
      </w:r>
      <w:proofErr w:type="spellStart"/>
      <w:r w:rsidRPr="00B244E5">
        <w:rPr>
          <w:rFonts w:ascii="Cambria" w:hAnsi="Cambria"/>
          <w:sz w:val="24"/>
          <w:szCs w:val="24"/>
        </w:rPr>
        <w:t>toplocin</w:t>
      </w:r>
      <w:r w:rsidRPr="00B244E5">
        <w:rPr>
          <w:rFonts w:ascii="Cambria" w:hAnsi="Cambria" w:hint="eastAsia"/>
          <w:sz w:val="24"/>
          <w:szCs w:val="24"/>
        </w:rPr>
        <w:t>č</w:t>
      </w:r>
      <w:r w:rsidRPr="00B244E5">
        <w:rPr>
          <w:rFonts w:ascii="Cambria" w:hAnsi="Cambria"/>
          <w:sz w:val="24"/>
          <w:szCs w:val="24"/>
        </w:rPr>
        <w:t>anih</w:t>
      </w:r>
      <w:proofErr w:type="spellEnd"/>
      <w:r w:rsidRPr="00B244E5">
        <w:rPr>
          <w:rFonts w:ascii="Cambria" w:hAnsi="Cambria"/>
          <w:sz w:val="24"/>
          <w:szCs w:val="24"/>
        </w:rPr>
        <w:t xml:space="preserve"> sa PVC </w:t>
      </w:r>
      <w:r w:rsidRPr="00B244E5">
        <w:rPr>
          <w:rFonts w:ascii="Cambria" w:hAnsi="Cambria" w:hint="eastAsia"/>
          <w:sz w:val="24"/>
          <w:szCs w:val="24"/>
        </w:rPr>
        <w:t>č</w:t>
      </w:r>
      <w:r w:rsidRPr="00B244E5">
        <w:rPr>
          <w:rFonts w:ascii="Cambria" w:hAnsi="Cambria"/>
          <w:sz w:val="24"/>
          <w:szCs w:val="24"/>
        </w:rPr>
        <w:t>epom (trošak uklju</w:t>
      </w:r>
      <w:r w:rsidRPr="00B244E5">
        <w:rPr>
          <w:rFonts w:ascii="Cambria" w:hAnsi="Cambria" w:hint="eastAsia"/>
          <w:sz w:val="24"/>
          <w:szCs w:val="24"/>
        </w:rPr>
        <w:t>č</w:t>
      </w:r>
      <w:r w:rsidRPr="00B244E5">
        <w:rPr>
          <w:rFonts w:ascii="Cambria" w:hAnsi="Cambria"/>
          <w:sz w:val="24"/>
          <w:szCs w:val="24"/>
        </w:rPr>
        <w:t>uje nabavu, ugradnju i montažu stupova i plo</w:t>
      </w:r>
      <w:r w:rsidRPr="00B244E5">
        <w:rPr>
          <w:rFonts w:ascii="Cambria" w:hAnsi="Cambria" w:hint="eastAsia"/>
          <w:sz w:val="24"/>
          <w:szCs w:val="24"/>
        </w:rPr>
        <w:t>č</w:t>
      </w:r>
      <w:r w:rsidRPr="00B244E5">
        <w:rPr>
          <w:rFonts w:ascii="Cambria" w:hAnsi="Cambria"/>
          <w:sz w:val="24"/>
          <w:szCs w:val="24"/>
        </w:rPr>
        <w:t>ica),</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 xml:space="preserve">Izrada i montaža info table dimenzija 200 x 150 cm, </w:t>
      </w:r>
      <w:proofErr w:type="spellStart"/>
      <w:r w:rsidRPr="00B244E5">
        <w:rPr>
          <w:rFonts w:ascii="Cambria" w:hAnsi="Cambria"/>
          <w:sz w:val="24"/>
          <w:szCs w:val="24"/>
        </w:rPr>
        <w:t>al</w:t>
      </w:r>
      <w:proofErr w:type="spellEnd"/>
      <w:r w:rsidRPr="00B244E5">
        <w:rPr>
          <w:rFonts w:ascii="Cambria" w:hAnsi="Cambria"/>
          <w:sz w:val="24"/>
          <w:szCs w:val="24"/>
        </w:rPr>
        <w:t>-lim debljine 3 mm na postoje</w:t>
      </w:r>
      <w:r w:rsidRPr="00B244E5">
        <w:rPr>
          <w:rFonts w:ascii="Cambria" w:hAnsi="Cambria" w:hint="eastAsia"/>
          <w:sz w:val="24"/>
          <w:szCs w:val="24"/>
        </w:rPr>
        <w:t>ć</w:t>
      </w:r>
      <w:r w:rsidRPr="00B244E5">
        <w:rPr>
          <w:rFonts w:ascii="Cambria" w:hAnsi="Cambria"/>
          <w:sz w:val="24"/>
          <w:szCs w:val="24"/>
        </w:rPr>
        <w:t>e postolje i nosa</w:t>
      </w:r>
      <w:r w:rsidRPr="00B244E5">
        <w:rPr>
          <w:rFonts w:ascii="Cambria" w:hAnsi="Cambria" w:hint="eastAsia"/>
          <w:sz w:val="24"/>
          <w:szCs w:val="24"/>
        </w:rPr>
        <w:t>č</w:t>
      </w:r>
      <w:r w:rsidRPr="00B244E5">
        <w:rPr>
          <w:rFonts w:ascii="Cambria" w:hAnsi="Cambria"/>
          <w:sz w:val="24"/>
          <w:szCs w:val="24"/>
        </w:rPr>
        <w:t>e, 3 komada,</w:t>
      </w:r>
    </w:p>
    <w:p w:rsidR="00B244E5" w:rsidRPr="00B244E5"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Grafi</w:t>
      </w:r>
      <w:r w:rsidRPr="00B244E5">
        <w:rPr>
          <w:rFonts w:ascii="Cambria" w:hAnsi="Cambria" w:hint="eastAsia"/>
          <w:sz w:val="24"/>
          <w:szCs w:val="24"/>
        </w:rPr>
        <w:t>č</w:t>
      </w:r>
      <w:r w:rsidRPr="00B244E5">
        <w:rPr>
          <w:rFonts w:ascii="Cambria" w:hAnsi="Cambria"/>
          <w:sz w:val="24"/>
          <w:szCs w:val="24"/>
        </w:rPr>
        <w:t xml:space="preserve">ko oblikovanje i </w:t>
      </w:r>
      <w:proofErr w:type="spellStart"/>
      <w:r w:rsidRPr="00B244E5">
        <w:rPr>
          <w:rFonts w:ascii="Cambria" w:hAnsi="Cambria"/>
          <w:sz w:val="24"/>
          <w:szCs w:val="24"/>
        </w:rPr>
        <w:t>pripema</w:t>
      </w:r>
      <w:proofErr w:type="spellEnd"/>
      <w:r w:rsidRPr="00B244E5">
        <w:rPr>
          <w:rFonts w:ascii="Cambria" w:hAnsi="Cambria"/>
          <w:sz w:val="24"/>
          <w:szCs w:val="24"/>
        </w:rPr>
        <w:t xml:space="preserve"> info table </w:t>
      </w:r>
      <w:proofErr w:type="spellStart"/>
      <w:r w:rsidRPr="00B244E5">
        <w:rPr>
          <w:rFonts w:ascii="Cambria" w:hAnsi="Cambria"/>
          <w:sz w:val="24"/>
          <w:szCs w:val="24"/>
        </w:rPr>
        <w:t>Vižinada</w:t>
      </w:r>
      <w:proofErr w:type="spellEnd"/>
      <w:r w:rsidRPr="00B244E5">
        <w:rPr>
          <w:rFonts w:ascii="Cambria" w:hAnsi="Cambria"/>
          <w:sz w:val="24"/>
          <w:szCs w:val="24"/>
        </w:rPr>
        <w:t xml:space="preserve"> </w:t>
      </w:r>
      <w:proofErr w:type="spellStart"/>
      <w:r w:rsidRPr="00B244E5">
        <w:rPr>
          <w:rFonts w:ascii="Cambria" w:hAnsi="Cambria"/>
          <w:sz w:val="24"/>
          <w:szCs w:val="24"/>
        </w:rPr>
        <w:t>bike&amp;walk</w:t>
      </w:r>
      <w:proofErr w:type="spellEnd"/>
      <w:r w:rsidRPr="00B244E5">
        <w:rPr>
          <w:rFonts w:ascii="Cambria" w:hAnsi="Cambria"/>
          <w:sz w:val="24"/>
          <w:szCs w:val="24"/>
        </w:rPr>
        <w:t xml:space="preserve"> dimenzija 200 x 150 cm (razrada temeljnog koncepta - idejnog rješenja te izvedbenog rješenja koje uklju</w:t>
      </w:r>
      <w:r w:rsidRPr="00B244E5">
        <w:rPr>
          <w:rFonts w:ascii="Cambria" w:hAnsi="Cambria" w:hint="eastAsia"/>
          <w:sz w:val="24"/>
          <w:szCs w:val="24"/>
        </w:rPr>
        <w:t>č</w:t>
      </w:r>
      <w:r w:rsidRPr="00B244E5">
        <w:rPr>
          <w:rFonts w:ascii="Cambria" w:hAnsi="Cambria"/>
          <w:sz w:val="24"/>
          <w:szCs w:val="24"/>
        </w:rPr>
        <w:t xml:space="preserve">uje razradu, </w:t>
      </w:r>
      <w:proofErr w:type="spellStart"/>
      <w:r w:rsidRPr="00B244E5">
        <w:rPr>
          <w:rFonts w:ascii="Cambria" w:hAnsi="Cambria"/>
          <w:sz w:val="24"/>
          <w:szCs w:val="24"/>
        </w:rPr>
        <w:t>layout</w:t>
      </w:r>
      <w:proofErr w:type="spellEnd"/>
      <w:r w:rsidRPr="00B244E5">
        <w:rPr>
          <w:rFonts w:ascii="Cambria" w:hAnsi="Cambria"/>
          <w:sz w:val="24"/>
          <w:szCs w:val="24"/>
        </w:rPr>
        <w:t xml:space="preserve">, ucrtavanje do 6 staza, oblikovanje, unos izmjena i </w:t>
      </w:r>
      <w:proofErr w:type="spellStart"/>
      <w:r w:rsidRPr="00B244E5">
        <w:rPr>
          <w:rFonts w:ascii="Cambria" w:hAnsi="Cambria"/>
          <w:sz w:val="24"/>
          <w:szCs w:val="24"/>
        </w:rPr>
        <w:t>export</w:t>
      </w:r>
      <w:proofErr w:type="spellEnd"/>
      <w:r w:rsidRPr="00B244E5">
        <w:rPr>
          <w:rFonts w:ascii="Cambria" w:hAnsi="Cambria"/>
          <w:sz w:val="24"/>
          <w:szCs w:val="24"/>
        </w:rPr>
        <w:t xml:space="preserve"> u odgovaraju</w:t>
      </w:r>
      <w:r w:rsidRPr="00B244E5">
        <w:rPr>
          <w:rFonts w:ascii="Cambria" w:hAnsi="Cambria" w:hint="eastAsia"/>
          <w:sz w:val="24"/>
          <w:szCs w:val="24"/>
        </w:rPr>
        <w:t>ć</w:t>
      </w:r>
      <w:r w:rsidRPr="00B244E5">
        <w:rPr>
          <w:rFonts w:ascii="Cambria" w:hAnsi="Cambria"/>
          <w:sz w:val="24"/>
          <w:szCs w:val="24"/>
        </w:rPr>
        <w:t>i format),</w:t>
      </w:r>
    </w:p>
    <w:p w:rsidR="0064020C" w:rsidRDefault="00B244E5" w:rsidP="00B244E5">
      <w:pPr>
        <w:pStyle w:val="Odlomakpopisa"/>
        <w:numPr>
          <w:ilvl w:val="0"/>
          <w:numId w:val="31"/>
        </w:numPr>
        <w:spacing w:before="120" w:after="120"/>
        <w:rPr>
          <w:rFonts w:ascii="Cambria" w:hAnsi="Cambria"/>
          <w:sz w:val="24"/>
          <w:szCs w:val="24"/>
        </w:rPr>
      </w:pPr>
      <w:r w:rsidRPr="00B244E5">
        <w:rPr>
          <w:rFonts w:ascii="Cambria" w:hAnsi="Cambria"/>
          <w:sz w:val="24"/>
          <w:szCs w:val="24"/>
        </w:rPr>
        <w:t>Pribavljanje i prilagodba kartografske podloge (pribavljanje i prilagodba podloge traženog podru</w:t>
      </w:r>
      <w:r w:rsidRPr="00B244E5">
        <w:rPr>
          <w:rFonts w:ascii="Cambria" w:hAnsi="Cambria" w:hint="eastAsia"/>
          <w:sz w:val="24"/>
          <w:szCs w:val="24"/>
        </w:rPr>
        <w:t>č</w:t>
      </w:r>
      <w:r w:rsidRPr="00B244E5">
        <w:rPr>
          <w:rFonts w:ascii="Cambria" w:hAnsi="Cambria"/>
          <w:sz w:val="24"/>
          <w:szCs w:val="24"/>
        </w:rPr>
        <w:t>ja prema OSM standardima) – aktivnost nije bila predvi</w:t>
      </w:r>
      <w:r w:rsidRPr="00B244E5">
        <w:rPr>
          <w:rFonts w:ascii="Cambria" w:hAnsi="Cambria" w:hint="eastAsia"/>
          <w:sz w:val="24"/>
          <w:szCs w:val="24"/>
        </w:rPr>
        <w:t>đ</w:t>
      </w:r>
      <w:r w:rsidRPr="00B244E5">
        <w:rPr>
          <w:rFonts w:ascii="Cambria" w:hAnsi="Cambria"/>
          <w:sz w:val="24"/>
          <w:szCs w:val="24"/>
        </w:rPr>
        <w:t>ena prijavom te je bilo potrebno nabaviti odgovaraju</w:t>
      </w:r>
      <w:r w:rsidRPr="00B244E5">
        <w:rPr>
          <w:rFonts w:ascii="Cambria" w:hAnsi="Cambria" w:hint="eastAsia"/>
          <w:sz w:val="24"/>
          <w:szCs w:val="24"/>
        </w:rPr>
        <w:t>ć</w:t>
      </w:r>
      <w:r w:rsidRPr="00B244E5">
        <w:rPr>
          <w:rFonts w:ascii="Cambria" w:hAnsi="Cambria"/>
          <w:sz w:val="24"/>
          <w:szCs w:val="24"/>
        </w:rPr>
        <w:t>u podlogu za grafi</w:t>
      </w:r>
      <w:r w:rsidRPr="00B244E5">
        <w:rPr>
          <w:rFonts w:ascii="Cambria" w:hAnsi="Cambria" w:hint="eastAsia"/>
          <w:sz w:val="24"/>
          <w:szCs w:val="24"/>
        </w:rPr>
        <w:t>č</w:t>
      </w:r>
      <w:r w:rsidRPr="00B244E5">
        <w:rPr>
          <w:rFonts w:ascii="Cambria" w:hAnsi="Cambria"/>
          <w:sz w:val="24"/>
          <w:szCs w:val="24"/>
        </w:rPr>
        <w:t>ko oblikovanje info table</w:t>
      </w:r>
    </w:p>
    <w:p w:rsidR="00BD1EC9" w:rsidRPr="00BD1EC9" w:rsidRDefault="00BD1EC9" w:rsidP="00BD1EC9">
      <w:pPr>
        <w:spacing w:before="120" w:after="120"/>
        <w:ind w:left="709"/>
        <w:rPr>
          <w:rFonts w:ascii="Cambria" w:hAnsi="Cambria"/>
          <w:sz w:val="24"/>
          <w:szCs w:val="24"/>
        </w:rPr>
      </w:pPr>
      <w:r w:rsidRPr="00BD1EC9">
        <w:rPr>
          <w:rFonts w:ascii="Cambria" w:hAnsi="Cambria"/>
          <w:sz w:val="24"/>
          <w:szCs w:val="24"/>
        </w:rPr>
        <w:t>HTZ je Ugovorom o sufinanciranju TZ Vižinada dodijelio ukupno 37.000,00 kuna, dok su ostali partneri u projektu sudjelovali u sufinanciranju s ugovorenim iznosima kako slijedi:</w:t>
      </w:r>
    </w:p>
    <w:p w:rsidR="00BD1EC9" w:rsidRPr="00BD1EC9" w:rsidRDefault="00BD1EC9" w:rsidP="00BD1EC9">
      <w:pPr>
        <w:spacing w:before="120" w:after="120"/>
        <w:ind w:left="709"/>
        <w:rPr>
          <w:rFonts w:ascii="Cambria" w:hAnsi="Cambria"/>
          <w:sz w:val="24"/>
          <w:szCs w:val="24"/>
        </w:rPr>
      </w:pPr>
      <w:r w:rsidRPr="00BD1EC9">
        <w:rPr>
          <w:rFonts w:ascii="Cambria" w:hAnsi="Cambria"/>
          <w:sz w:val="24"/>
          <w:szCs w:val="24"/>
        </w:rPr>
        <w:t>-</w:t>
      </w:r>
      <w:r w:rsidRPr="00BD1EC9">
        <w:rPr>
          <w:rFonts w:ascii="Cambria" w:hAnsi="Cambria"/>
          <w:sz w:val="24"/>
          <w:szCs w:val="24"/>
        </w:rPr>
        <w:tab/>
        <w:t>Turisti</w:t>
      </w:r>
      <w:r w:rsidRPr="00BD1EC9">
        <w:rPr>
          <w:rFonts w:ascii="Cambria" w:hAnsi="Cambria" w:hint="eastAsia"/>
          <w:sz w:val="24"/>
          <w:szCs w:val="24"/>
        </w:rPr>
        <w:t>č</w:t>
      </w:r>
      <w:r w:rsidRPr="00BD1EC9">
        <w:rPr>
          <w:rFonts w:ascii="Cambria" w:hAnsi="Cambria"/>
          <w:sz w:val="24"/>
          <w:szCs w:val="24"/>
        </w:rPr>
        <w:t>ka zajednica Istarske županije – 1.000,00 kuna</w:t>
      </w:r>
    </w:p>
    <w:p w:rsidR="00BD1EC9" w:rsidRDefault="00BD1EC9" w:rsidP="00BD1EC9">
      <w:pPr>
        <w:spacing w:before="120" w:after="120"/>
        <w:ind w:left="709"/>
        <w:rPr>
          <w:rFonts w:ascii="Cambria" w:hAnsi="Cambria"/>
          <w:sz w:val="24"/>
          <w:szCs w:val="24"/>
        </w:rPr>
      </w:pPr>
      <w:r w:rsidRPr="00BD1EC9">
        <w:rPr>
          <w:rFonts w:ascii="Cambria" w:hAnsi="Cambria"/>
          <w:sz w:val="24"/>
          <w:szCs w:val="24"/>
        </w:rPr>
        <w:t>-</w:t>
      </w:r>
      <w:r w:rsidRPr="00BD1EC9">
        <w:rPr>
          <w:rFonts w:ascii="Cambria" w:hAnsi="Cambria"/>
          <w:sz w:val="24"/>
          <w:szCs w:val="24"/>
        </w:rPr>
        <w:tab/>
        <w:t>Op</w:t>
      </w:r>
      <w:r w:rsidRPr="00BD1EC9">
        <w:rPr>
          <w:rFonts w:ascii="Cambria" w:hAnsi="Cambria" w:hint="eastAsia"/>
          <w:sz w:val="24"/>
          <w:szCs w:val="24"/>
        </w:rPr>
        <w:t>ć</w:t>
      </w:r>
      <w:r w:rsidRPr="00BD1EC9">
        <w:rPr>
          <w:rFonts w:ascii="Cambria" w:hAnsi="Cambria"/>
          <w:sz w:val="24"/>
          <w:szCs w:val="24"/>
        </w:rPr>
        <w:t>ina Vižinada-Visinada – 5.000,00 kuna</w:t>
      </w:r>
    </w:p>
    <w:p w:rsidR="00BD1EC9" w:rsidRDefault="00BD1EC9" w:rsidP="00BD1EC9">
      <w:pPr>
        <w:spacing w:before="120" w:after="120"/>
        <w:ind w:left="709"/>
        <w:rPr>
          <w:rFonts w:ascii="Cambria" w:hAnsi="Cambria"/>
          <w:sz w:val="24"/>
          <w:szCs w:val="24"/>
        </w:rPr>
      </w:pPr>
      <w:r w:rsidRPr="00BD1EC9">
        <w:rPr>
          <w:rFonts w:ascii="Cambria" w:hAnsi="Cambria"/>
          <w:sz w:val="24"/>
          <w:szCs w:val="24"/>
        </w:rPr>
        <w:t xml:space="preserve">U </w:t>
      </w:r>
      <w:r>
        <w:rPr>
          <w:rFonts w:ascii="Cambria" w:hAnsi="Cambria"/>
          <w:sz w:val="24"/>
          <w:szCs w:val="24"/>
        </w:rPr>
        <w:t xml:space="preserve">veljači je u sportskoj dvorani u Pazinu </w:t>
      </w:r>
      <w:r w:rsidRPr="00BD1EC9">
        <w:rPr>
          <w:rFonts w:ascii="Cambria" w:hAnsi="Cambria"/>
          <w:sz w:val="24"/>
          <w:szCs w:val="24"/>
        </w:rPr>
        <w:t>održan program edukacija kojeg su za iznajmljiva</w:t>
      </w:r>
      <w:r w:rsidRPr="00BD1EC9">
        <w:rPr>
          <w:rFonts w:ascii="Cambria" w:hAnsi="Cambria" w:hint="eastAsia"/>
          <w:sz w:val="24"/>
          <w:szCs w:val="24"/>
        </w:rPr>
        <w:t>č</w:t>
      </w:r>
      <w:r w:rsidRPr="00BD1EC9">
        <w:rPr>
          <w:rFonts w:ascii="Cambria" w:hAnsi="Cambria"/>
          <w:sz w:val="24"/>
          <w:szCs w:val="24"/>
        </w:rPr>
        <w:t>e svog podru</w:t>
      </w:r>
      <w:r w:rsidRPr="00BD1EC9">
        <w:rPr>
          <w:rFonts w:ascii="Cambria" w:hAnsi="Cambria" w:hint="eastAsia"/>
          <w:sz w:val="24"/>
          <w:szCs w:val="24"/>
        </w:rPr>
        <w:t>č</w:t>
      </w:r>
      <w:r w:rsidRPr="00BD1EC9">
        <w:rPr>
          <w:rFonts w:ascii="Cambria" w:hAnsi="Cambria"/>
          <w:sz w:val="24"/>
          <w:szCs w:val="24"/>
        </w:rPr>
        <w:t>ja organizirale turisti</w:t>
      </w:r>
      <w:r w:rsidRPr="00BD1EC9">
        <w:rPr>
          <w:rFonts w:ascii="Cambria" w:hAnsi="Cambria" w:hint="eastAsia"/>
          <w:sz w:val="24"/>
          <w:szCs w:val="24"/>
        </w:rPr>
        <w:t>č</w:t>
      </w:r>
      <w:r w:rsidRPr="00BD1EC9">
        <w:rPr>
          <w:rFonts w:ascii="Cambria" w:hAnsi="Cambria"/>
          <w:sz w:val="24"/>
          <w:szCs w:val="24"/>
        </w:rPr>
        <w:t>ke zajednice Buzeta, Kanfanara, Motovuna, Svetvin</w:t>
      </w:r>
      <w:r w:rsidRPr="00BD1EC9">
        <w:rPr>
          <w:rFonts w:ascii="Cambria" w:hAnsi="Cambria" w:hint="eastAsia"/>
          <w:sz w:val="24"/>
          <w:szCs w:val="24"/>
        </w:rPr>
        <w:t>č</w:t>
      </w:r>
      <w:r w:rsidRPr="00BD1EC9">
        <w:rPr>
          <w:rFonts w:ascii="Cambria" w:hAnsi="Cambria"/>
          <w:sz w:val="24"/>
          <w:szCs w:val="24"/>
        </w:rPr>
        <w:t xml:space="preserve">enta, središnje Istre, </w:t>
      </w:r>
      <w:proofErr w:type="spellStart"/>
      <w:r w:rsidRPr="00BD1EC9">
        <w:rPr>
          <w:rFonts w:ascii="Cambria" w:hAnsi="Cambria"/>
          <w:sz w:val="24"/>
          <w:szCs w:val="24"/>
        </w:rPr>
        <w:t>Vižinade</w:t>
      </w:r>
      <w:proofErr w:type="spellEnd"/>
      <w:r w:rsidRPr="00BD1EC9">
        <w:rPr>
          <w:rFonts w:ascii="Cambria" w:hAnsi="Cambria"/>
          <w:sz w:val="24"/>
          <w:szCs w:val="24"/>
        </w:rPr>
        <w:t xml:space="preserve"> i Žminja.</w:t>
      </w:r>
      <w:r>
        <w:rPr>
          <w:rFonts w:ascii="Cambria" w:hAnsi="Cambria"/>
          <w:sz w:val="24"/>
          <w:szCs w:val="24"/>
        </w:rPr>
        <w:t xml:space="preserve"> Za potrebe iznajmljivača je krajem godine nabavljeno digitalno izdanje časopisa Apartman Plus kojeg iznajmljivači mogu koristiti tijekom 2019. godine.</w:t>
      </w:r>
    </w:p>
    <w:p w:rsidR="00BD1EC9" w:rsidRDefault="00BD1EC9" w:rsidP="00BD1EC9">
      <w:pPr>
        <w:spacing w:before="120" w:after="120"/>
        <w:ind w:left="709"/>
        <w:rPr>
          <w:rFonts w:ascii="Cambria" w:hAnsi="Cambria"/>
          <w:sz w:val="24"/>
          <w:szCs w:val="24"/>
        </w:rPr>
      </w:pPr>
    </w:p>
    <w:p w:rsidR="00BD1EC9" w:rsidRPr="00BD1EC9" w:rsidRDefault="00BD1EC9" w:rsidP="00BD1EC9">
      <w:pPr>
        <w:spacing w:before="120" w:after="120"/>
        <w:ind w:left="709"/>
        <w:rPr>
          <w:rFonts w:ascii="Cambria" w:hAnsi="Cambria"/>
          <w:sz w:val="24"/>
          <w:szCs w:val="24"/>
        </w:rPr>
      </w:pPr>
    </w:p>
    <w:p w:rsidR="00811B83" w:rsidRDefault="00811B83" w:rsidP="00234FC0">
      <w:pPr>
        <w:spacing w:before="120" w:after="120"/>
        <w:ind w:left="709"/>
        <w:jc w:val="left"/>
        <w:rPr>
          <w:rFonts w:ascii="Cambria" w:hAnsi="Cambria"/>
          <w:i/>
          <w:sz w:val="22"/>
          <w:szCs w:val="24"/>
        </w:rPr>
      </w:pPr>
      <w:r w:rsidRPr="00A34838">
        <w:rPr>
          <w:rFonts w:ascii="Cambria" w:hAnsi="Cambria"/>
          <w:b/>
          <w:i/>
          <w:sz w:val="22"/>
          <w:szCs w:val="24"/>
        </w:rPr>
        <w:t xml:space="preserve">Tablica 4. </w:t>
      </w:r>
      <w:r w:rsidRPr="00A34838">
        <w:rPr>
          <w:rFonts w:ascii="Cambria" w:hAnsi="Cambria"/>
          <w:i/>
          <w:sz w:val="22"/>
          <w:szCs w:val="24"/>
        </w:rPr>
        <w:t>Pregled planiranih i realiziranih stavki iz financijskog plana</w:t>
      </w:r>
    </w:p>
    <w:tbl>
      <w:tblPr>
        <w:tblW w:w="7680" w:type="dxa"/>
        <w:jc w:val="center"/>
        <w:tblLook w:val="04A0" w:firstRow="1" w:lastRow="0" w:firstColumn="1" w:lastColumn="0" w:noHBand="0" w:noVBand="1"/>
      </w:tblPr>
      <w:tblGrid>
        <w:gridCol w:w="500"/>
        <w:gridCol w:w="4420"/>
        <w:gridCol w:w="1520"/>
        <w:gridCol w:w="1240"/>
      </w:tblGrid>
      <w:tr w:rsidR="003B7AB8" w:rsidRPr="003B7AB8" w:rsidTr="00B244E5">
        <w:trPr>
          <w:trHeight w:val="300"/>
          <w:jc w:val="center"/>
        </w:trPr>
        <w:tc>
          <w:tcPr>
            <w:tcW w:w="500" w:type="dxa"/>
            <w:tcBorders>
              <w:top w:val="single" w:sz="4" w:space="0" w:color="auto"/>
              <w:left w:val="nil"/>
              <w:bottom w:val="single" w:sz="4" w:space="0" w:color="auto"/>
              <w:right w:val="nil"/>
            </w:tcBorders>
            <w:shd w:val="clear" w:color="000000" w:fill="D9D9D9"/>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single" w:sz="4" w:space="0" w:color="auto"/>
              <w:left w:val="nil"/>
              <w:bottom w:val="single" w:sz="4" w:space="0" w:color="auto"/>
              <w:right w:val="nil"/>
            </w:tcBorders>
            <w:shd w:val="clear" w:color="000000" w:fill="D9D9D9"/>
            <w:vAlign w:val="center"/>
            <w:hideMark/>
          </w:tcPr>
          <w:p w:rsidR="003B7AB8" w:rsidRPr="003B7AB8" w:rsidRDefault="003B7AB8" w:rsidP="00234FC0">
            <w:pPr>
              <w:overflowPunct/>
              <w:autoSpaceDE/>
              <w:autoSpaceDN/>
              <w:adjustRightInd/>
              <w:jc w:val="left"/>
              <w:textAlignment w:val="auto"/>
              <w:rPr>
                <w:rFonts w:ascii="Calibri" w:hAnsi="Calibri" w:cs="Calibri"/>
                <w:b/>
                <w:bCs/>
                <w:color w:val="000000"/>
                <w:sz w:val="22"/>
                <w:szCs w:val="22"/>
              </w:rPr>
            </w:pPr>
            <w:r>
              <w:rPr>
                <w:rFonts w:ascii="Calibri" w:hAnsi="Calibri" w:cs="Calibri"/>
                <w:b/>
                <w:bCs/>
                <w:color w:val="000000"/>
                <w:sz w:val="22"/>
                <w:szCs w:val="22"/>
              </w:rPr>
              <w:t>OPIS STAVKE</w:t>
            </w:r>
          </w:p>
        </w:tc>
        <w:tc>
          <w:tcPr>
            <w:tcW w:w="1520" w:type="dxa"/>
            <w:tcBorders>
              <w:top w:val="single" w:sz="4" w:space="0" w:color="auto"/>
              <w:left w:val="nil"/>
              <w:bottom w:val="single" w:sz="4" w:space="0" w:color="auto"/>
              <w:right w:val="nil"/>
            </w:tcBorders>
            <w:shd w:val="clear" w:color="000000" w:fill="D9D9D9"/>
            <w:vAlign w:val="center"/>
            <w:hideMark/>
          </w:tcPr>
          <w:p w:rsidR="003B7AB8" w:rsidRPr="003B7AB8" w:rsidRDefault="003B7AB8" w:rsidP="00BD1EC9">
            <w:pPr>
              <w:overflowPunct/>
              <w:autoSpaceDE/>
              <w:autoSpaceDN/>
              <w:adjustRightInd/>
              <w:jc w:val="right"/>
              <w:textAlignment w:val="auto"/>
              <w:rPr>
                <w:rFonts w:ascii="Calibri" w:hAnsi="Calibri" w:cs="Calibri"/>
                <w:b/>
                <w:color w:val="000000"/>
                <w:sz w:val="22"/>
                <w:szCs w:val="22"/>
              </w:rPr>
            </w:pPr>
            <w:r w:rsidRPr="003B7AB8">
              <w:rPr>
                <w:rFonts w:ascii="Calibri" w:hAnsi="Calibri" w:cs="Calibri"/>
                <w:b/>
                <w:color w:val="000000"/>
                <w:sz w:val="22"/>
                <w:szCs w:val="22"/>
              </w:rPr>
              <w:t>REBALANS </w:t>
            </w:r>
          </w:p>
        </w:tc>
        <w:tc>
          <w:tcPr>
            <w:tcW w:w="1240" w:type="dxa"/>
            <w:tcBorders>
              <w:top w:val="single" w:sz="4" w:space="0" w:color="auto"/>
              <w:left w:val="nil"/>
              <w:bottom w:val="single" w:sz="4" w:space="0" w:color="auto"/>
              <w:right w:val="nil"/>
            </w:tcBorders>
            <w:shd w:val="clear" w:color="000000" w:fill="D9D9D9"/>
            <w:vAlign w:val="center"/>
            <w:hideMark/>
          </w:tcPr>
          <w:p w:rsidR="003B7AB8" w:rsidRPr="003B7AB8" w:rsidRDefault="003B7AB8" w:rsidP="00BD1EC9">
            <w:pPr>
              <w:overflowPunct/>
              <w:autoSpaceDE/>
              <w:autoSpaceDN/>
              <w:adjustRightInd/>
              <w:jc w:val="right"/>
              <w:textAlignment w:val="auto"/>
              <w:rPr>
                <w:rFonts w:ascii="Calibri" w:hAnsi="Calibri" w:cs="Calibri"/>
                <w:b/>
                <w:color w:val="000000"/>
                <w:sz w:val="22"/>
                <w:szCs w:val="22"/>
              </w:rPr>
            </w:pPr>
            <w:r w:rsidRPr="003B7AB8">
              <w:rPr>
                <w:rFonts w:ascii="Calibri" w:hAnsi="Calibri" w:cs="Calibri"/>
                <w:b/>
                <w:color w:val="000000"/>
                <w:sz w:val="22"/>
                <w:szCs w:val="22"/>
              </w:rPr>
              <w:t>IZVRŠENJE </w:t>
            </w:r>
          </w:p>
        </w:tc>
      </w:tr>
      <w:tr w:rsidR="003B7AB8" w:rsidRPr="003B7AB8" w:rsidTr="00B244E5">
        <w:trPr>
          <w:trHeight w:val="300"/>
          <w:jc w:val="center"/>
        </w:trPr>
        <w:tc>
          <w:tcPr>
            <w:tcW w:w="50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Biciklističke i pješačke staze</w:t>
            </w:r>
          </w:p>
        </w:tc>
        <w:tc>
          <w:tcPr>
            <w:tcW w:w="152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35.000,00</w:t>
            </w:r>
          </w:p>
        </w:tc>
        <w:tc>
          <w:tcPr>
            <w:tcW w:w="124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32.862,50</w:t>
            </w:r>
          </w:p>
        </w:tc>
      </w:tr>
      <w:tr w:rsidR="003B7AB8" w:rsidRPr="003B7AB8" w:rsidTr="00B244E5">
        <w:trPr>
          <w:trHeight w:val="300"/>
          <w:jc w:val="center"/>
        </w:trPr>
        <w:tc>
          <w:tcPr>
            <w:tcW w:w="50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proofErr w:type="spellStart"/>
            <w:r w:rsidRPr="003B7AB8">
              <w:rPr>
                <w:rFonts w:ascii="Calibri" w:hAnsi="Calibri" w:cs="Calibri"/>
                <w:color w:val="000000"/>
                <w:sz w:val="22"/>
                <w:szCs w:val="22"/>
              </w:rPr>
              <w:t>Vižinada</w:t>
            </w:r>
            <w:proofErr w:type="spellEnd"/>
            <w:r w:rsidRPr="003B7AB8">
              <w:rPr>
                <w:rFonts w:ascii="Calibri" w:hAnsi="Calibri" w:cs="Calibri"/>
                <w:color w:val="000000"/>
                <w:sz w:val="22"/>
                <w:szCs w:val="22"/>
              </w:rPr>
              <w:t xml:space="preserve"> </w:t>
            </w:r>
            <w:proofErr w:type="spellStart"/>
            <w:r w:rsidRPr="003B7AB8">
              <w:rPr>
                <w:rFonts w:ascii="Calibri" w:hAnsi="Calibri" w:cs="Calibri"/>
                <w:color w:val="000000"/>
                <w:sz w:val="22"/>
                <w:szCs w:val="22"/>
              </w:rPr>
              <w:t>bike&amp;walk</w:t>
            </w:r>
            <w:proofErr w:type="spellEnd"/>
          </w:p>
        </w:tc>
        <w:tc>
          <w:tcPr>
            <w:tcW w:w="152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48.000,00</w:t>
            </w:r>
          </w:p>
        </w:tc>
        <w:tc>
          <w:tcPr>
            <w:tcW w:w="124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48.950,00</w:t>
            </w:r>
          </w:p>
        </w:tc>
      </w:tr>
      <w:tr w:rsidR="003B7AB8" w:rsidRPr="003B7AB8" w:rsidTr="00B244E5">
        <w:trPr>
          <w:trHeight w:val="300"/>
          <w:jc w:val="center"/>
        </w:trPr>
        <w:tc>
          <w:tcPr>
            <w:tcW w:w="50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Smeđa signalizacija</w:t>
            </w:r>
          </w:p>
        </w:tc>
        <w:tc>
          <w:tcPr>
            <w:tcW w:w="152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10.000,00</w:t>
            </w:r>
          </w:p>
        </w:tc>
        <w:tc>
          <w:tcPr>
            <w:tcW w:w="124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0,00</w:t>
            </w:r>
          </w:p>
        </w:tc>
      </w:tr>
      <w:tr w:rsidR="003B7AB8" w:rsidRPr="003B7AB8" w:rsidTr="00B244E5">
        <w:trPr>
          <w:trHeight w:val="300"/>
          <w:jc w:val="center"/>
        </w:trPr>
        <w:tc>
          <w:tcPr>
            <w:tcW w:w="50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nil"/>
              <w:left w:val="nil"/>
              <w:bottom w:val="single" w:sz="4" w:space="0" w:color="auto"/>
              <w:right w:val="nil"/>
            </w:tcBorders>
            <w:shd w:val="clear" w:color="auto" w:fill="auto"/>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Edukativne aktivnosti</w:t>
            </w:r>
          </w:p>
        </w:tc>
        <w:tc>
          <w:tcPr>
            <w:tcW w:w="152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2.000,00</w:t>
            </w:r>
          </w:p>
        </w:tc>
        <w:tc>
          <w:tcPr>
            <w:tcW w:w="1240" w:type="dxa"/>
            <w:tcBorders>
              <w:top w:val="nil"/>
              <w:left w:val="nil"/>
              <w:bottom w:val="single" w:sz="4" w:space="0" w:color="auto"/>
              <w:right w:val="nil"/>
            </w:tcBorders>
            <w:shd w:val="clear" w:color="auto" w:fill="auto"/>
            <w:vAlign w:val="center"/>
            <w:hideMark/>
          </w:tcPr>
          <w:p w:rsidR="003B7AB8" w:rsidRPr="003B7AB8" w:rsidRDefault="003B7AB8" w:rsidP="00BD1EC9">
            <w:pPr>
              <w:overflowPunct/>
              <w:autoSpaceDE/>
              <w:autoSpaceDN/>
              <w:adjustRightInd/>
              <w:jc w:val="right"/>
              <w:textAlignment w:val="auto"/>
              <w:rPr>
                <w:rFonts w:ascii="Calibri" w:hAnsi="Calibri" w:cs="Calibri"/>
                <w:color w:val="000000"/>
                <w:sz w:val="22"/>
                <w:szCs w:val="22"/>
              </w:rPr>
            </w:pPr>
            <w:r w:rsidRPr="003B7AB8">
              <w:rPr>
                <w:rFonts w:ascii="Calibri" w:hAnsi="Calibri" w:cs="Calibri"/>
                <w:color w:val="000000"/>
                <w:sz w:val="22"/>
                <w:szCs w:val="22"/>
              </w:rPr>
              <w:t>1.500,00</w:t>
            </w:r>
          </w:p>
        </w:tc>
      </w:tr>
      <w:tr w:rsidR="003B7AB8" w:rsidRPr="003B7AB8" w:rsidTr="00B244E5">
        <w:trPr>
          <w:trHeight w:val="300"/>
          <w:jc w:val="center"/>
        </w:trPr>
        <w:tc>
          <w:tcPr>
            <w:tcW w:w="500" w:type="dxa"/>
            <w:tcBorders>
              <w:top w:val="nil"/>
              <w:left w:val="nil"/>
              <w:bottom w:val="single" w:sz="4" w:space="0" w:color="auto"/>
              <w:right w:val="nil"/>
            </w:tcBorders>
            <w:shd w:val="clear" w:color="auto" w:fill="D0CECE" w:themeFill="background2" w:themeFillShade="E6"/>
            <w:vAlign w:val="center"/>
            <w:hideMark/>
          </w:tcPr>
          <w:p w:rsidR="003B7AB8" w:rsidRPr="003B7AB8" w:rsidRDefault="003B7AB8" w:rsidP="00234FC0">
            <w:pPr>
              <w:overflowPunct/>
              <w:autoSpaceDE/>
              <w:autoSpaceDN/>
              <w:adjustRightInd/>
              <w:jc w:val="left"/>
              <w:textAlignment w:val="auto"/>
              <w:rPr>
                <w:rFonts w:ascii="Calibri" w:hAnsi="Calibri" w:cs="Calibri"/>
                <w:color w:val="000000"/>
                <w:sz w:val="22"/>
                <w:szCs w:val="22"/>
              </w:rPr>
            </w:pPr>
            <w:r w:rsidRPr="003B7AB8">
              <w:rPr>
                <w:rFonts w:ascii="Calibri" w:hAnsi="Calibri" w:cs="Calibri"/>
                <w:color w:val="000000"/>
                <w:sz w:val="22"/>
                <w:szCs w:val="22"/>
              </w:rPr>
              <w:t> </w:t>
            </w:r>
          </w:p>
        </w:tc>
        <w:tc>
          <w:tcPr>
            <w:tcW w:w="4420" w:type="dxa"/>
            <w:tcBorders>
              <w:top w:val="nil"/>
              <w:left w:val="nil"/>
              <w:bottom w:val="single" w:sz="4" w:space="0" w:color="auto"/>
              <w:right w:val="nil"/>
            </w:tcBorders>
            <w:shd w:val="clear" w:color="auto" w:fill="D0CECE" w:themeFill="background2" w:themeFillShade="E6"/>
            <w:vAlign w:val="center"/>
            <w:hideMark/>
          </w:tcPr>
          <w:p w:rsidR="003B7AB8" w:rsidRPr="003B7AB8" w:rsidRDefault="003B7AB8" w:rsidP="00234FC0">
            <w:pPr>
              <w:overflowPunct/>
              <w:autoSpaceDE/>
              <w:autoSpaceDN/>
              <w:adjustRightInd/>
              <w:jc w:val="left"/>
              <w:textAlignment w:val="auto"/>
              <w:rPr>
                <w:rFonts w:ascii="Calibri" w:hAnsi="Calibri" w:cs="Calibri"/>
                <w:b/>
                <w:color w:val="000000"/>
                <w:sz w:val="22"/>
                <w:szCs w:val="22"/>
              </w:rPr>
            </w:pPr>
            <w:r w:rsidRPr="003B7AB8">
              <w:rPr>
                <w:rFonts w:ascii="Calibri" w:hAnsi="Calibri" w:cs="Calibri"/>
                <w:b/>
                <w:color w:val="000000"/>
                <w:sz w:val="22"/>
                <w:szCs w:val="22"/>
              </w:rPr>
              <w:t>UKUPNO</w:t>
            </w:r>
          </w:p>
        </w:tc>
        <w:tc>
          <w:tcPr>
            <w:tcW w:w="1520" w:type="dxa"/>
            <w:tcBorders>
              <w:top w:val="nil"/>
              <w:left w:val="nil"/>
              <w:bottom w:val="single" w:sz="4" w:space="0" w:color="auto"/>
              <w:right w:val="nil"/>
            </w:tcBorders>
            <w:shd w:val="clear" w:color="auto" w:fill="D0CECE" w:themeFill="background2" w:themeFillShade="E6"/>
            <w:vAlign w:val="center"/>
            <w:hideMark/>
          </w:tcPr>
          <w:p w:rsidR="003B7AB8" w:rsidRPr="00B244E5" w:rsidRDefault="00B244E5" w:rsidP="00BD1EC9">
            <w:pPr>
              <w:overflowPunct/>
              <w:autoSpaceDE/>
              <w:autoSpaceDN/>
              <w:adjustRightInd/>
              <w:jc w:val="right"/>
              <w:textAlignment w:val="auto"/>
              <w:rPr>
                <w:rFonts w:ascii="Calibri" w:hAnsi="Calibri" w:cs="Calibri"/>
                <w:b/>
                <w:color w:val="000000"/>
                <w:sz w:val="22"/>
                <w:szCs w:val="22"/>
              </w:rPr>
            </w:pPr>
            <w:r w:rsidRPr="00B244E5">
              <w:rPr>
                <w:rFonts w:ascii="Calibri" w:hAnsi="Calibri" w:cs="Calibri"/>
                <w:b/>
                <w:color w:val="000000"/>
                <w:sz w:val="22"/>
                <w:szCs w:val="22"/>
              </w:rPr>
              <w:t>95.000,00</w:t>
            </w:r>
          </w:p>
        </w:tc>
        <w:tc>
          <w:tcPr>
            <w:tcW w:w="1240" w:type="dxa"/>
            <w:tcBorders>
              <w:top w:val="nil"/>
              <w:left w:val="nil"/>
              <w:bottom w:val="single" w:sz="4" w:space="0" w:color="auto"/>
              <w:right w:val="nil"/>
            </w:tcBorders>
            <w:shd w:val="clear" w:color="auto" w:fill="D0CECE" w:themeFill="background2" w:themeFillShade="E6"/>
            <w:vAlign w:val="center"/>
            <w:hideMark/>
          </w:tcPr>
          <w:p w:rsidR="003B7AB8" w:rsidRPr="00B244E5" w:rsidRDefault="00B244E5" w:rsidP="00BD1EC9">
            <w:pPr>
              <w:overflowPunct/>
              <w:autoSpaceDE/>
              <w:autoSpaceDN/>
              <w:adjustRightInd/>
              <w:jc w:val="right"/>
              <w:textAlignment w:val="auto"/>
              <w:rPr>
                <w:rFonts w:ascii="Calibri" w:hAnsi="Calibri" w:cs="Calibri"/>
                <w:b/>
                <w:color w:val="000000"/>
                <w:sz w:val="22"/>
                <w:szCs w:val="22"/>
              </w:rPr>
            </w:pPr>
            <w:r w:rsidRPr="00B244E5">
              <w:rPr>
                <w:rFonts w:ascii="Calibri" w:hAnsi="Calibri" w:cs="Calibri"/>
                <w:b/>
                <w:color w:val="000000"/>
                <w:sz w:val="22"/>
                <w:szCs w:val="22"/>
              </w:rPr>
              <w:t>83.312,50</w:t>
            </w:r>
          </w:p>
        </w:tc>
      </w:tr>
    </w:tbl>
    <w:p w:rsidR="00B244E5" w:rsidRPr="00A34838" w:rsidRDefault="00B244E5" w:rsidP="00234FC0">
      <w:pPr>
        <w:spacing w:before="120" w:after="120"/>
        <w:jc w:val="left"/>
        <w:rPr>
          <w:rFonts w:ascii="Cambria" w:hAnsi="Cambria"/>
          <w:i/>
          <w:sz w:val="22"/>
          <w:szCs w:val="24"/>
        </w:rPr>
      </w:pPr>
    </w:p>
    <w:p w:rsidR="00811B83" w:rsidRPr="004F251D" w:rsidRDefault="00811B83" w:rsidP="00234FC0">
      <w:pPr>
        <w:numPr>
          <w:ilvl w:val="0"/>
          <w:numId w:val="26"/>
        </w:numPr>
        <w:spacing w:before="120" w:after="120"/>
        <w:jc w:val="left"/>
        <w:rPr>
          <w:rFonts w:ascii="Cambria" w:hAnsi="Cambria"/>
          <w:b/>
          <w:sz w:val="24"/>
          <w:szCs w:val="24"/>
        </w:rPr>
      </w:pPr>
      <w:r w:rsidRPr="004F251D">
        <w:rPr>
          <w:rFonts w:ascii="Cambria" w:hAnsi="Cambria"/>
          <w:b/>
          <w:sz w:val="24"/>
          <w:szCs w:val="24"/>
        </w:rPr>
        <w:t>MANIFESTACIJE</w:t>
      </w:r>
    </w:p>
    <w:p w:rsidR="00811B83" w:rsidRDefault="00811B83" w:rsidP="00B244E5">
      <w:pPr>
        <w:spacing w:before="120" w:after="120"/>
        <w:ind w:left="709"/>
        <w:rPr>
          <w:rFonts w:ascii="Cambria" w:hAnsi="Cambria"/>
          <w:sz w:val="24"/>
          <w:szCs w:val="24"/>
        </w:rPr>
      </w:pPr>
      <w:r w:rsidRPr="006C3409">
        <w:rPr>
          <w:rFonts w:ascii="Cambria" w:hAnsi="Cambria"/>
          <w:sz w:val="24"/>
          <w:szCs w:val="24"/>
        </w:rPr>
        <w:t>TZ Vižinada je koordinator i glavni organizator gotovo svih manifestacija na podru</w:t>
      </w:r>
      <w:r w:rsidRPr="006C3409">
        <w:rPr>
          <w:rFonts w:ascii="Cambria" w:hAnsi="Cambria" w:hint="eastAsia"/>
          <w:sz w:val="24"/>
          <w:szCs w:val="24"/>
        </w:rPr>
        <w:t>č</w:t>
      </w:r>
      <w:r w:rsidRPr="006C3409">
        <w:rPr>
          <w:rFonts w:ascii="Cambria" w:hAnsi="Cambria"/>
          <w:sz w:val="24"/>
          <w:szCs w:val="24"/>
        </w:rPr>
        <w:t>ju Op</w:t>
      </w:r>
      <w:r w:rsidRPr="006C3409">
        <w:rPr>
          <w:rFonts w:ascii="Cambria" w:hAnsi="Cambria" w:hint="eastAsia"/>
          <w:sz w:val="24"/>
          <w:szCs w:val="24"/>
        </w:rPr>
        <w:t>ć</w:t>
      </w:r>
      <w:r w:rsidRPr="006C3409">
        <w:rPr>
          <w:rFonts w:ascii="Cambria" w:hAnsi="Cambria"/>
          <w:sz w:val="24"/>
          <w:szCs w:val="24"/>
        </w:rPr>
        <w:t>ine Vižinada</w:t>
      </w:r>
      <w:r>
        <w:rPr>
          <w:rFonts w:ascii="Cambria" w:hAnsi="Cambria"/>
          <w:sz w:val="24"/>
          <w:szCs w:val="24"/>
        </w:rPr>
        <w:t>-Visinada</w:t>
      </w:r>
      <w:r w:rsidRPr="006C3409">
        <w:rPr>
          <w:rFonts w:ascii="Cambria" w:hAnsi="Cambria"/>
          <w:sz w:val="24"/>
          <w:szCs w:val="24"/>
        </w:rPr>
        <w:t>. Najvažnije manifestacije koje se provode dugi niz godina su Slatka Istra i proslava Svete Marije Vele te Rekreativni biciklisti</w:t>
      </w:r>
      <w:r w:rsidRPr="006C3409">
        <w:rPr>
          <w:rFonts w:ascii="Cambria" w:hAnsi="Cambria" w:hint="eastAsia"/>
          <w:sz w:val="24"/>
          <w:szCs w:val="24"/>
        </w:rPr>
        <w:t>č</w:t>
      </w:r>
      <w:r w:rsidRPr="006C3409">
        <w:rPr>
          <w:rFonts w:ascii="Cambria" w:hAnsi="Cambria"/>
          <w:sz w:val="24"/>
          <w:szCs w:val="24"/>
        </w:rPr>
        <w:t>ki maraton Parenzana</w:t>
      </w:r>
      <w:r>
        <w:rPr>
          <w:rFonts w:ascii="Cambria" w:hAnsi="Cambria"/>
          <w:sz w:val="24"/>
          <w:szCs w:val="24"/>
        </w:rPr>
        <w:t xml:space="preserve">. </w:t>
      </w:r>
    </w:p>
    <w:p w:rsidR="00811B83" w:rsidRDefault="00811B83" w:rsidP="00B244E5">
      <w:pPr>
        <w:spacing w:before="120" w:after="120"/>
        <w:ind w:left="709"/>
        <w:rPr>
          <w:rFonts w:ascii="Cambria" w:hAnsi="Cambria"/>
          <w:sz w:val="24"/>
          <w:szCs w:val="24"/>
        </w:rPr>
      </w:pPr>
      <w:r w:rsidRPr="006C3409">
        <w:rPr>
          <w:rFonts w:ascii="Cambria" w:hAnsi="Cambria"/>
          <w:sz w:val="24"/>
          <w:szCs w:val="24"/>
        </w:rPr>
        <w:t>U 201</w:t>
      </w:r>
      <w:r w:rsidR="009B67F8">
        <w:rPr>
          <w:rFonts w:ascii="Cambria" w:hAnsi="Cambria"/>
          <w:sz w:val="24"/>
          <w:szCs w:val="24"/>
        </w:rPr>
        <w:t>8</w:t>
      </w:r>
      <w:r w:rsidRPr="006C3409">
        <w:rPr>
          <w:rFonts w:ascii="Cambria" w:hAnsi="Cambria"/>
          <w:sz w:val="24"/>
          <w:szCs w:val="24"/>
        </w:rPr>
        <w:t>. godini TZ</w:t>
      </w:r>
      <w:r>
        <w:rPr>
          <w:rFonts w:ascii="Cambria" w:hAnsi="Cambria"/>
          <w:sz w:val="24"/>
          <w:szCs w:val="24"/>
        </w:rPr>
        <w:t xml:space="preserve"> Vižinada</w:t>
      </w:r>
      <w:r w:rsidRPr="006C3409">
        <w:rPr>
          <w:rFonts w:ascii="Cambria" w:hAnsi="Cambria"/>
          <w:sz w:val="24"/>
          <w:szCs w:val="24"/>
        </w:rPr>
        <w:t xml:space="preserve"> je organizira</w:t>
      </w:r>
      <w:r>
        <w:rPr>
          <w:rFonts w:ascii="Cambria" w:hAnsi="Cambria"/>
          <w:sz w:val="24"/>
          <w:szCs w:val="24"/>
        </w:rPr>
        <w:t>la</w:t>
      </w:r>
      <w:r w:rsidRPr="006C3409">
        <w:rPr>
          <w:rFonts w:ascii="Cambria" w:hAnsi="Cambria"/>
          <w:sz w:val="24"/>
          <w:szCs w:val="24"/>
        </w:rPr>
        <w:t xml:space="preserve"> niz doga</w:t>
      </w:r>
      <w:r w:rsidRPr="006C3409">
        <w:rPr>
          <w:rFonts w:ascii="Cambria" w:hAnsi="Cambria" w:hint="eastAsia"/>
          <w:sz w:val="24"/>
          <w:szCs w:val="24"/>
        </w:rPr>
        <w:t>đ</w:t>
      </w:r>
      <w:r w:rsidRPr="006C3409">
        <w:rPr>
          <w:rFonts w:ascii="Cambria" w:hAnsi="Cambria"/>
          <w:sz w:val="24"/>
          <w:szCs w:val="24"/>
        </w:rPr>
        <w:t>aja</w:t>
      </w:r>
      <w:r w:rsidR="0094585C">
        <w:rPr>
          <w:rFonts w:ascii="Cambria" w:hAnsi="Cambria"/>
          <w:sz w:val="24"/>
          <w:szCs w:val="24"/>
        </w:rPr>
        <w:t xml:space="preserve"> </w:t>
      </w:r>
      <w:r w:rsidRPr="006C3409">
        <w:rPr>
          <w:rFonts w:ascii="Cambria" w:hAnsi="Cambria"/>
          <w:sz w:val="24"/>
          <w:szCs w:val="24"/>
        </w:rPr>
        <w:t>kako bi se gostima i posjetiteljima ponudio dodatni sadržaj, a ideja je bila povezati sve doga</w:t>
      </w:r>
      <w:r w:rsidRPr="006C3409">
        <w:rPr>
          <w:rFonts w:ascii="Cambria" w:hAnsi="Cambria" w:hint="eastAsia"/>
          <w:sz w:val="24"/>
          <w:szCs w:val="24"/>
        </w:rPr>
        <w:t>đ</w:t>
      </w:r>
      <w:r w:rsidRPr="006C3409">
        <w:rPr>
          <w:rFonts w:ascii="Cambria" w:hAnsi="Cambria"/>
          <w:sz w:val="24"/>
          <w:szCs w:val="24"/>
        </w:rPr>
        <w:t xml:space="preserve">aje koji se organiziraju pod jednim imenom i u jednoj brošuri koja se </w:t>
      </w:r>
      <w:r w:rsidR="009B67F8" w:rsidRPr="006C3409">
        <w:rPr>
          <w:rFonts w:ascii="Cambria" w:hAnsi="Cambria"/>
          <w:sz w:val="24"/>
          <w:szCs w:val="24"/>
        </w:rPr>
        <w:t>podijelila</w:t>
      </w:r>
      <w:r w:rsidRPr="006C3409">
        <w:rPr>
          <w:rFonts w:ascii="Cambria" w:hAnsi="Cambria"/>
          <w:sz w:val="24"/>
          <w:szCs w:val="24"/>
        </w:rPr>
        <w:t xml:space="preserve"> iznajmljiva</w:t>
      </w:r>
      <w:r w:rsidRPr="006C3409">
        <w:rPr>
          <w:rFonts w:ascii="Cambria" w:hAnsi="Cambria" w:hint="eastAsia"/>
          <w:sz w:val="24"/>
          <w:szCs w:val="24"/>
        </w:rPr>
        <w:t>č</w:t>
      </w:r>
      <w:r w:rsidRPr="006C3409">
        <w:rPr>
          <w:rFonts w:ascii="Cambria" w:hAnsi="Cambria"/>
          <w:sz w:val="24"/>
          <w:szCs w:val="24"/>
        </w:rPr>
        <w:t>ima, ugostiteljima, susjednim turisti</w:t>
      </w:r>
      <w:r w:rsidRPr="006C3409">
        <w:rPr>
          <w:rFonts w:ascii="Cambria" w:hAnsi="Cambria" w:hint="eastAsia"/>
          <w:sz w:val="24"/>
          <w:szCs w:val="24"/>
        </w:rPr>
        <w:t>č</w:t>
      </w:r>
      <w:r w:rsidRPr="006C3409">
        <w:rPr>
          <w:rFonts w:ascii="Cambria" w:hAnsi="Cambria"/>
          <w:sz w:val="24"/>
          <w:szCs w:val="24"/>
        </w:rPr>
        <w:t xml:space="preserve">kim zajednicama i drugim zainteresiranim dionicima, što se pokazalo uspješnim. </w:t>
      </w:r>
      <w:r>
        <w:rPr>
          <w:rFonts w:ascii="Cambria" w:hAnsi="Cambria"/>
          <w:sz w:val="24"/>
          <w:szCs w:val="24"/>
        </w:rPr>
        <w:t>U 201</w:t>
      </w:r>
      <w:r w:rsidR="009B67F8">
        <w:rPr>
          <w:rFonts w:ascii="Cambria" w:hAnsi="Cambria"/>
          <w:sz w:val="24"/>
          <w:szCs w:val="24"/>
        </w:rPr>
        <w:t>8</w:t>
      </w:r>
      <w:r>
        <w:rPr>
          <w:rFonts w:ascii="Cambria" w:hAnsi="Cambria"/>
          <w:sz w:val="24"/>
          <w:szCs w:val="24"/>
        </w:rPr>
        <w:t>. godini organizirani su sljedeći događaji:</w:t>
      </w:r>
    </w:p>
    <w:p w:rsidR="00BD1EC9" w:rsidRDefault="00BD1EC9" w:rsidP="00B244E5">
      <w:pPr>
        <w:numPr>
          <w:ilvl w:val="0"/>
          <w:numId w:val="27"/>
        </w:numPr>
        <w:spacing w:before="120" w:after="120"/>
        <w:ind w:hanging="357"/>
        <w:contextualSpacing/>
        <w:rPr>
          <w:rFonts w:ascii="Cambria" w:hAnsi="Cambria"/>
          <w:sz w:val="24"/>
          <w:szCs w:val="24"/>
        </w:rPr>
      </w:pPr>
      <w:r>
        <w:rPr>
          <w:rFonts w:ascii="Cambria" w:hAnsi="Cambria"/>
          <w:sz w:val="24"/>
          <w:szCs w:val="24"/>
        </w:rPr>
        <w:t>Proljetna MTB Parenzana</w:t>
      </w:r>
    </w:p>
    <w:p w:rsidR="00811B83" w:rsidRPr="006C3409" w:rsidRDefault="00811B83" w:rsidP="00B244E5">
      <w:pPr>
        <w:numPr>
          <w:ilvl w:val="0"/>
          <w:numId w:val="27"/>
        </w:numPr>
        <w:spacing w:before="120" w:after="120"/>
        <w:ind w:hanging="357"/>
        <w:contextualSpacing/>
        <w:rPr>
          <w:rFonts w:ascii="Cambria" w:hAnsi="Cambria"/>
          <w:sz w:val="24"/>
          <w:szCs w:val="24"/>
        </w:rPr>
      </w:pPr>
      <w:r w:rsidRPr="006C3409">
        <w:rPr>
          <w:rFonts w:ascii="Cambria" w:hAnsi="Cambria"/>
          <w:sz w:val="24"/>
          <w:szCs w:val="24"/>
        </w:rPr>
        <w:t>Tradicionalna proslava 1. Svibnja (u organizaciji Op</w:t>
      </w:r>
      <w:r w:rsidRPr="006C3409">
        <w:rPr>
          <w:rFonts w:ascii="Cambria" w:hAnsi="Cambria" w:hint="eastAsia"/>
          <w:sz w:val="24"/>
          <w:szCs w:val="24"/>
        </w:rPr>
        <w:t>ć</w:t>
      </w:r>
      <w:r w:rsidRPr="006C3409">
        <w:rPr>
          <w:rFonts w:ascii="Cambria" w:hAnsi="Cambria"/>
          <w:sz w:val="24"/>
          <w:szCs w:val="24"/>
        </w:rPr>
        <w:t>ine Vižinada)</w:t>
      </w:r>
    </w:p>
    <w:p w:rsidR="00811B83" w:rsidRPr="006C3409" w:rsidRDefault="00811B83" w:rsidP="00B244E5">
      <w:pPr>
        <w:numPr>
          <w:ilvl w:val="0"/>
          <w:numId w:val="27"/>
        </w:numPr>
        <w:spacing w:before="120" w:after="120"/>
        <w:ind w:hanging="357"/>
        <w:contextualSpacing/>
        <w:rPr>
          <w:rFonts w:ascii="Cambria" w:hAnsi="Cambria"/>
          <w:sz w:val="24"/>
          <w:szCs w:val="24"/>
        </w:rPr>
      </w:pPr>
      <w:proofErr w:type="spellStart"/>
      <w:r w:rsidRPr="006C3409">
        <w:rPr>
          <w:rFonts w:ascii="Cambria" w:hAnsi="Cambria"/>
          <w:sz w:val="24"/>
          <w:szCs w:val="24"/>
        </w:rPr>
        <w:t>Verši</w:t>
      </w:r>
      <w:proofErr w:type="spellEnd"/>
      <w:r w:rsidRPr="006C3409">
        <w:rPr>
          <w:rFonts w:ascii="Cambria" w:hAnsi="Cambria"/>
          <w:sz w:val="24"/>
          <w:szCs w:val="24"/>
        </w:rPr>
        <w:t xml:space="preserve"> na </w:t>
      </w:r>
      <w:proofErr w:type="spellStart"/>
      <w:r w:rsidRPr="006C3409">
        <w:rPr>
          <w:rFonts w:ascii="Cambria" w:hAnsi="Cambria"/>
          <w:sz w:val="24"/>
          <w:szCs w:val="24"/>
        </w:rPr>
        <w:t>šterni</w:t>
      </w:r>
      <w:proofErr w:type="spellEnd"/>
      <w:r w:rsidRPr="006C3409">
        <w:rPr>
          <w:rFonts w:ascii="Cambria" w:hAnsi="Cambria"/>
          <w:sz w:val="24"/>
          <w:szCs w:val="24"/>
        </w:rPr>
        <w:t xml:space="preserve"> (u organizaciji Gradske knjižnice Pore</w:t>
      </w:r>
      <w:r w:rsidRPr="006C3409">
        <w:rPr>
          <w:rFonts w:ascii="Cambria" w:hAnsi="Cambria" w:hint="eastAsia"/>
          <w:sz w:val="24"/>
          <w:szCs w:val="24"/>
        </w:rPr>
        <w:t>č</w:t>
      </w:r>
      <w:r w:rsidRPr="006C3409">
        <w:rPr>
          <w:rFonts w:ascii="Cambria" w:hAnsi="Cambria"/>
          <w:sz w:val="24"/>
          <w:szCs w:val="24"/>
        </w:rPr>
        <w:t xml:space="preserve"> i Op</w:t>
      </w:r>
      <w:r w:rsidRPr="006C3409">
        <w:rPr>
          <w:rFonts w:ascii="Cambria" w:hAnsi="Cambria" w:hint="eastAsia"/>
          <w:sz w:val="24"/>
          <w:szCs w:val="24"/>
        </w:rPr>
        <w:t>ć</w:t>
      </w:r>
      <w:r w:rsidRPr="006C3409">
        <w:rPr>
          <w:rFonts w:ascii="Cambria" w:hAnsi="Cambria"/>
          <w:sz w:val="24"/>
          <w:szCs w:val="24"/>
        </w:rPr>
        <w:t>ine Vižinada)</w:t>
      </w:r>
    </w:p>
    <w:p w:rsidR="00811B83" w:rsidRDefault="00811B83" w:rsidP="00B244E5">
      <w:pPr>
        <w:numPr>
          <w:ilvl w:val="0"/>
          <w:numId w:val="27"/>
        </w:numPr>
        <w:spacing w:before="120" w:after="120"/>
        <w:ind w:hanging="357"/>
        <w:contextualSpacing/>
        <w:rPr>
          <w:rFonts w:ascii="Cambria" w:hAnsi="Cambria"/>
          <w:sz w:val="24"/>
          <w:szCs w:val="24"/>
        </w:rPr>
      </w:pPr>
      <w:r>
        <w:rPr>
          <w:rFonts w:ascii="Cambria" w:hAnsi="Cambria"/>
          <w:sz w:val="24"/>
          <w:szCs w:val="24"/>
        </w:rPr>
        <w:t>koncert Limene glazbe ZT Vižinada</w:t>
      </w:r>
    </w:p>
    <w:p w:rsidR="00811B83" w:rsidRPr="006C3409" w:rsidRDefault="00811B83" w:rsidP="00B244E5">
      <w:pPr>
        <w:numPr>
          <w:ilvl w:val="0"/>
          <w:numId w:val="27"/>
        </w:numPr>
        <w:spacing w:before="120" w:after="120"/>
        <w:ind w:hanging="357"/>
        <w:contextualSpacing/>
        <w:rPr>
          <w:rFonts w:ascii="Cambria" w:hAnsi="Cambria"/>
          <w:sz w:val="24"/>
          <w:szCs w:val="24"/>
        </w:rPr>
      </w:pPr>
      <w:proofErr w:type="spellStart"/>
      <w:r w:rsidRPr="006C3409">
        <w:rPr>
          <w:rFonts w:ascii="Cambria" w:hAnsi="Cambria"/>
          <w:sz w:val="24"/>
          <w:szCs w:val="24"/>
        </w:rPr>
        <w:t>Lovre</w:t>
      </w:r>
      <w:r w:rsidRPr="006C3409">
        <w:rPr>
          <w:rFonts w:ascii="Cambria" w:hAnsi="Cambria" w:hint="eastAsia"/>
          <w:sz w:val="24"/>
          <w:szCs w:val="24"/>
        </w:rPr>
        <w:t>č</w:t>
      </w:r>
      <w:r w:rsidRPr="006C3409">
        <w:rPr>
          <w:rFonts w:ascii="Cambria" w:hAnsi="Cambria"/>
          <w:sz w:val="24"/>
          <w:szCs w:val="24"/>
        </w:rPr>
        <w:t>eva</w:t>
      </w:r>
      <w:proofErr w:type="spellEnd"/>
      <w:r>
        <w:rPr>
          <w:rFonts w:ascii="Cambria" w:hAnsi="Cambria"/>
          <w:sz w:val="24"/>
          <w:szCs w:val="24"/>
        </w:rPr>
        <w:t xml:space="preserve"> (u organizaciji U.O. </w:t>
      </w:r>
      <w:proofErr w:type="spellStart"/>
      <w:r>
        <w:rPr>
          <w:rFonts w:ascii="Cambria" w:hAnsi="Cambria"/>
          <w:sz w:val="24"/>
          <w:szCs w:val="24"/>
        </w:rPr>
        <w:t>Užanca</w:t>
      </w:r>
      <w:proofErr w:type="spellEnd"/>
      <w:r>
        <w:rPr>
          <w:rFonts w:ascii="Cambria" w:hAnsi="Cambria"/>
          <w:sz w:val="24"/>
          <w:szCs w:val="24"/>
        </w:rPr>
        <w:t>)</w:t>
      </w:r>
    </w:p>
    <w:p w:rsidR="00811B83" w:rsidRDefault="00811B83" w:rsidP="00B244E5">
      <w:pPr>
        <w:numPr>
          <w:ilvl w:val="0"/>
          <w:numId w:val="27"/>
        </w:numPr>
        <w:spacing w:before="120" w:after="120"/>
        <w:ind w:hanging="357"/>
        <w:contextualSpacing/>
        <w:rPr>
          <w:rFonts w:ascii="Cambria" w:hAnsi="Cambria"/>
          <w:sz w:val="24"/>
          <w:szCs w:val="24"/>
        </w:rPr>
      </w:pPr>
      <w:r w:rsidRPr="006C3409">
        <w:rPr>
          <w:rFonts w:ascii="Cambria" w:hAnsi="Cambria"/>
          <w:sz w:val="24"/>
          <w:szCs w:val="24"/>
        </w:rPr>
        <w:t>Slatka Istra</w:t>
      </w:r>
    </w:p>
    <w:p w:rsidR="00811B83" w:rsidRDefault="00811B83" w:rsidP="00B244E5">
      <w:pPr>
        <w:numPr>
          <w:ilvl w:val="0"/>
          <w:numId w:val="27"/>
        </w:numPr>
        <w:spacing w:before="120" w:after="120"/>
        <w:ind w:hanging="357"/>
        <w:contextualSpacing/>
        <w:rPr>
          <w:rFonts w:ascii="Cambria" w:hAnsi="Cambria"/>
          <w:sz w:val="24"/>
          <w:szCs w:val="24"/>
        </w:rPr>
      </w:pPr>
      <w:r>
        <w:rPr>
          <w:rFonts w:ascii="Cambria" w:hAnsi="Cambria"/>
          <w:sz w:val="24"/>
          <w:szCs w:val="24"/>
        </w:rPr>
        <w:t>Pučka fešta Sveta Marija Vela</w:t>
      </w:r>
    </w:p>
    <w:p w:rsidR="00811B83" w:rsidRPr="006C3409" w:rsidRDefault="00811B83" w:rsidP="00B244E5">
      <w:pPr>
        <w:numPr>
          <w:ilvl w:val="0"/>
          <w:numId w:val="27"/>
        </w:numPr>
        <w:spacing w:before="120" w:after="120"/>
        <w:ind w:hanging="357"/>
        <w:contextualSpacing/>
        <w:rPr>
          <w:rFonts w:ascii="Cambria" w:hAnsi="Cambria"/>
          <w:sz w:val="24"/>
          <w:szCs w:val="24"/>
        </w:rPr>
      </w:pPr>
      <w:r>
        <w:rPr>
          <w:rFonts w:ascii="Cambria" w:hAnsi="Cambria"/>
          <w:sz w:val="24"/>
          <w:szCs w:val="24"/>
        </w:rPr>
        <w:t xml:space="preserve">Baletna večer – </w:t>
      </w:r>
      <w:proofErr w:type="spellStart"/>
      <w:r>
        <w:rPr>
          <w:rFonts w:ascii="Cambria" w:hAnsi="Cambria"/>
          <w:sz w:val="24"/>
          <w:szCs w:val="24"/>
        </w:rPr>
        <w:t>Homage</w:t>
      </w:r>
      <w:proofErr w:type="spellEnd"/>
      <w:r>
        <w:rPr>
          <w:rFonts w:ascii="Cambria" w:hAnsi="Cambria"/>
          <w:sz w:val="24"/>
          <w:szCs w:val="24"/>
        </w:rPr>
        <w:t xml:space="preserve"> a </w:t>
      </w:r>
      <w:proofErr w:type="spellStart"/>
      <w:r>
        <w:rPr>
          <w:rFonts w:ascii="Cambria" w:hAnsi="Cambria"/>
          <w:sz w:val="24"/>
          <w:szCs w:val="24"/>
        </w:rPr>
        <w:t>Carlotta</w:t>
      </w:r>
      <w:proofErr w:type="spellEnd"/>
      <w:r>
        <w:rPr>
          <w:rFonts w:ascii="Cambria" w:hAnsi="Cambria"/>
          <w:sz w:val="24"/>
          <w:szCs w:val="24"/>
        </w:rPr>
        <w:t xml:space="preserve"> </w:t>
      </w:r>
      <w:proofErr w:type="spellStart"/>
      <w:r>
        <w:rPr>
          <w:rFonts w:ascii="Cambria" w:hAnsi="Cambria"/>
          <w:sz w:val="24"/>
          <w:szCs w:val="24"/>
        </w:rPr>
        <w:t>Grisi</w:t>
      </w:r>
      <w:proofErr w:type="spellEnd"/>
    </w:p>
    <w:p w:rsidR="00811B83" w:rsidRPr="006C3409" w:rsidRDefault="00811B83" w:rsidP="00B244E5">
      <w:pPr>
        <w:numPr>
          <w:ilvl w:val="0"/>
          <w:numId w:val="27"/>
        </w:numPr>
        <w:spacing w:before="120" w:after="120"/>
        <w:ind w:hanging="357"/>
        <w:contextualSpacing/>
        <w:rPr>
          <w:rFonts w:ascii="Cambria" w:hAnsi="Cambria"/>
          <w:sz w:val="24"/>
          <w:szCs w:val="24"/>
        </w:rPr>
      </w:pPr>
      <w:r w:rsidRPr="006C3409">
        <w:rPr>
          <w:rFonts w:ascii="Cambria" w:hAnsi="Cambria"/>
          <w:sz w:val="24"/>
          <w:szCs w:val="24"/>
        </w:rPr>
        <w:t>Rekreativni biciklisti</w:t>
      </w:r>
      <w:r w:rsidRPr="006C3409">
        <w:rPr>
          <w:rFonts w:ascii="Cambria" w:hAnsi="Cambria" w:hint="eastAsia"/>
          <w:sz w:val="24"/>
          <w:szCs w:val="24"/>
        </w:rPr>
        <w:t>č</w:t>
      </w:r>
      <w:r w:rsidRPr="006C3409">
        <w:rPr>
          <w:rFonts w:ascii="Cambria" w:hAnsi="Cambria"/>
          <w:sz w:val="24"/>
          <w:szCs w:val="24"/>
        </w:rPr>
        <w:t>ki maraton Parenzana</w:t>
      </w:r>
    </w:p>
    <w:p w:rsidR="00811B83" w:rsidRPr="0094585C" w:rsidRDefault="00811B83" w:rsidP="00B244E5">
      <w:pPr>
        <w:numPr>
          <w:ilvl w:val="0"/>
          <w:numId w:val="27"/>
        </w:numPr>
        <w:spacing w:before="120" w:after="120"/>
        <w:ind w:hanging="357"/>
        <w:contextualSpacing/>
        <w:rPr>
          <w:rFonts w:ascii="Cambria" w:hAnsi="Cambria"/>
          <w:sz w:val="24"/>
          <w:szCs w:val="24"/>
        </w:rPr>
      </w:pPr>
      <w:r w:rsidRPr="0094585C">
        <w:rPr>
          <w:rFonts w:ascii="Cambria" w:hAnsi="Cambria"/>
          <w:sz w:val="24"/>
          <w:szCs w:val="24"/>
        </w:rPr>
        <w:t>Boži</w:t>
      </w:r>
      <w:r w:rsidRPr="0094585C">
        <w:rPr>
          <w:rFonts w:ascii="Cambria" w:hAnsi="Cambria" w:hint="eastAsia"/>
          <w:sz w:val="24"/>
          <w:szCs w:val="24"/>
        </w:rPr>
        <w:t>ć</w:t>
      </w:r>
      <w:r w:rsidRPr="0094585C">
        <w:rPr>
          <w:rFonts w:ascii="Cambria" w:hAnsi="Cambria"/>
          <w:sz w:val="24"/>
          <w:szCs w:val="24"/>
        </w:rPr>
        <w:t xml:space="preserve">ni </w:t>
      </w:r>
      <w:proofErr w:type="spellStart"/>
      <w:r w:rsidRPr="0094585C">
        <w:rPr>
          <w:rFonts w:ascii="Cambria" w:hAnsi="Cambria"/>
          <w:sz w:val="24"/>
          <w:szCs w:val="24"/>
        </w:rPr>
        <w:t>kocerti</w:t>
      </w:r>
      <w:proofErr w:type="spellEnd"/>
      <w:r w:rsidRPr="0094585C">
        <w:rPr>
          <w:rFonts w:ascii="Cambria" w:hAnsi="Cambria"/>
          <w:sz w:val="24"/>
          <w:szCs w:val="24"/>
        </w:rPr>
        <w:t xml:space="preserve"> (u organizaciji Zajednice Talijana Vižinada i Općine Vižinada)</w:t>
      </w:r>
    </w:p>
    <w:p w:rsidR="00B244E5" w:rsidRDefault="00B244E5" w:rsidP="00B244E5">
      <w:pPr>
        <w:spacing w:before="120" w:after="120"/>
        <w:ind w:left="709"/>
        <w:rPr>
          <w:rFonts w:ascii="Cambria" w:hAnsi="Cambria"/>
          <w:b/>
          <w:sz w:val="24"/>
          <w:szCs w:val="24"/>
        </w:rPr>
      </w:pPr>
    </w:p>
    <w:p w:rsidR="00811B83" w:rsidRDefault="00811B83" w:rsidP="00B244E5">
      <w:pPr>
        <w:spacing w:before="120" w:after="120"/>
        <w:ind w:left="709"/>
        <w:rPr>
          <w:rFonts w:ascii="Cambria" w:hAnsi="Cambria"/>
          <w:sz w:val="24"/>
          <w:szCs w:val="24"/>
        </w:rPr>
      </w:pPr>
      <w:r w:rsidRPr="00A34838">
        <w:rPr>
          <w:rFonts w:ascii="Cambria" w:hAnsi="Cambria"/>
          <w:b/>
          <w:sz w:val="24"/>
          <w:szCs w:val="24"/>
        </w:rPr>
        <w:t xml:space="preserve">Slatka Istra </w:t>
      </w:r>
      <w:r w:rsidRPr="00AC3648">
        <w:rPr>
          <w:rFonts w:ascii="Cambria" w:hAnsi="Cambria"/>
          <w:sz w:val="24"/>
          <w:szCs w:val="24"/>
        </w:rPr>
        <w:t xml:space="preserve">je godišnja manifestacija na kojoj u </w:t>
      </w:r>
      <w:proofErr w:type="spellStart"/>
      <w:r w:rsidRPr="00AC3648">
        <w:rPr>
          <w:rFonts w:ascii="Cambria" w:hAnsi="Cambria"/>
          <w:sz w:val="24"/>
          <w:szCs w:val="24"/>
        </w:rPr>
        <w:t>Vižinadi</w:t>
      </w:r>
      <w:proofErr w:type="spellEnd"/>
      <w:r w:rsidRPr="00AC3648">
        <w:rPr>
          <w:rFonts w:ascii="Cambria" w:hAnsi="Cambria"/>
          <w:sz w:val="24"/>
          <w:szCs w:val="24"/>
        </w:rPr>
        <w:t xml:space="preserve"> vrijedne doma</w:t>
      </w:r>
      <w:r w:rsidRPr="00AC3648">
        <w:rPr>
          <w:rFonts w:ascii="Cambria" w:hAnsi="Cambria" w:hint="eastAsia"/>
          <w:sz w:val="24"/>
          <w:szCs w:val="24"/>
        </w:rPr>
        <w:t>ć</w:t>
      </w:r>
      <w:r w:rsidRPr="00AC3648">
        <w:rPr>
          <w:rFonts w:ascii="Cambria" w:hAnsi="Cambria"/>
          <w:sz w:val="24"/>
          <w:szCs w:val="24"/>
        </w:rPr>
        <w:t xml:space="preserve">ice iz svih krajeva hrvatske, slovenske i talijanske Istre široj publici predstavljaju svoje izvedbe tradicionalnih istarskih slastica – fritula, </w:t>
      </w:r>
      <w:proofErr w:type="spellStart"/>
      <w:r w:rsidRPr="00AC3648">
        <w:rPr>
          <w:rFonts w:ascii="Cambria" w:hAnsi="Cambria"/>
          <w:sz w:val="24"/>
          <w:szCs w:val="24"/>
        </w:rPr>
        <w:t>kroštula</w:t>
      </w:r>
      <w:proofErr w:type="spellEnd"/>
      <w:r w:rsidRPr="00AC3648">
        <w:rPr>
          <w:rFonts w:ascii="Cambria" w:hAnsi="Cambria"/>
          <w:sz w:val="24"/>
          <w:szCs w:val="24"/>
        </w:rPr>
        <w:t xml:space="preserve">, </w:t>
      </w:r>
      <w:proofErr w:type="spellStart"/>
      <w:r w:rsidRPr="00AC3648">
        <w:rPr>
          <w:rFonts w:ascii="Cambria" w:hAnsi="Cambria"/>
          <w:sz w:val="24"/>
          <w:szCs w:val="24"/>
        </w:rPr>
        <w:t>cukeran</w:t>
      </w:r>
      <w:r w:rsidRPr="00AC3648">
        <w:rPr>
          <w:rFonts w:ascii="Cambria" w:hAnsi="Cambria" w:hint="eastAsia"/>
          <w:sz w:val="24"/>
          <w:szCs w:val="24"/>
        </w:rPr>
        <w:t>č</w:t>
      </w:r>
      <w:r w:rsidRPr="00AC3648">
        <w:rPr>
          <w:rFonts w:ascii="Cambria" w:hAnsi="Cambria"/>
          <w:sz w:val="24"/>
          <w:szCs w:val="24"/>
        </w:rPr>
        <w:t>i</w:t>
      </w:r>
      <w:r w:rsidRPr="00AC3648">
        <w:rPr>
          <w:rFonts w:ascii="Cambria" w:hAnsi="Cambria" w:hint="eastAsia"/>
          <w:sz w:val="24"/>
          <w:szCs w:val="24"/>
        </w:rPr>
        <w:t>ć</w:t>
      </w:r>
      <w:r w:rsidRPr="00AC3648">
        <w:rPr>
          <w:rFonts w:ascii="Cambria" w:hAnsi="Cambria"/>
          <w:sz w:val="24"/>
          <w:szCs w:val="24"/>
        </w:rPr>
        <w:t>a</w:t>
      </w:r>
      <w:proofErr w:type="spellEnd"/>
      <w:r w:rsidRPr="00AC3648">
        <w:rPr>
          <w:rFonts w:ascii="Cambria" w:hAnsi="Cambria"/>
          <w:sz w:val="24"/>
          <w:szCs w:val="24"/>
        </w:rPr>
        <w:t xml:space="preserve">, </w:t>
      </w:r>
      <w:proofErr w:type="spellStart"/>
      <w:r w:rsidRPr="00AC3648">
        <w:rPr>
          <w:rFonts w:ascii="Cambria" w:hAnsi="Cambria"/>
          <w:sz w:val="24"/>
          <w:szCs w:val="24"/>
        </w:rPr>
        <w:t>paština</w:t>
      </w:r>
      <w:proofErr w:type="spellEnd"/>
      <w:r w:rsidRPr="00AC3648">
        <w:rPr>
          <w:rFonts w:ascii="Cambria" w:hAnsi="Cambria"/>
          <w:sz w:val="24"/>
          <w:szCs w:val="24"/>
        </w:rPr>
        <w:t xml:space="preserve">, </w:t>
      </w:r>
      <w:proofErr w:type="spellStart"/>
      <w:r w:rsidRPr="00AC3648">
        <w:rPr>
          <w:rFonts w:ascii="Cambria" w:hAnsi="Cambria"/>
          <w:sz w:val="24"/>
          <w:szCs w:val="24"/>
        </w:rPr>
        <w:t>pandešpanja</w:t>
      </w:r>
      <w:proofErr w:type="spellEnd"/>
      <w:r w:rsidRPr="00AC3648">
        <w:rPr>
          <w:rFonts w:ascii="Cambria" w:hAnsi="Cambria"/>
          <w:sz w:val="24"/>
          <w:szCs w:val="24"/>
        </w:rPr>
        <w:t xml:space="preserve">, </w:t>
      </w:r>
      <w:proofErr w:type="spellStart"/>
      <w:r w:rsidRPr="00AC3648">
        <w:rPr>
          <w:rFonts w:ascii="Cambria" w:hAnsi="Cambria"/>
          <w:sz w:val="24"/>
          <w:szCs w:val="24"/>
        </w:rPr>
        <w:t>pince</w:t>
      </w:r>
      <w:proofErr w:type="spellEnd"/>
      <w:r w:rsidRPr="00AC3648">
        <w:rPr>
          <w:rFonts w:ascii="Cambria" w:hAnsi="Cambria"/>
          <w:sz w:val="24"/>
          <w:szCs w:val="24"/>
        </w:rPr>
        <w:t xml:space="preserve">, breskvica, </w:t>
      </w:r>
      <w:proofErr w:type="spellStart"/>
      <w:r w:rsidRPr="00AC3648">
        <w:rPr>
          <w:rFonts w:ascii="Cambria" w:hAnsi="Cambria"/>
          <w:sz w:val="24"/>
          <w:szCs w:val="24"/>
        </w:rPr>
        <w:t>bucolaja</w:t>
      </w:r>
      <w:proofErr w:type="spellEnd"/>
      <w:r w:rsidRPr="00AC3648">
        <w:rPr>
          <w:rFonts w:ascii="Cambria" w:hAnsi="Cambria"/>
          <w:sz w:val="24"/>
          <w:szCs w:val="24"/>
        </w:rPr>
        <w:t xml:space="preserve"> i </w:t>
      </w:r>
      <w:proofErr w:type="spellStart"/>
      <w:r w:rsidRPr="00AC3648">
        <w:rPr>
          <w:rFonts w:ascii="Cambria" w:hAnsi="Cambria"/>
          <w:sz w:val="24"/>
          <w:szCs w:val="24"/>
        </w:rPr>
        <w:t>povetica</w:t>
      </w:r>
      <w:proofErr w:type="spellEnd"/>
      <w:r w:rsidRPr="00AC3648">
        <w:rPr>
          <w:rFonts w:ascii="Cambria" w:hAnsi="Cambria"/>
          <w:sz w:val="24"/>
          <w:szCs w:val="24"/>
        </w:rPr>
        <w:t>.</w:t>
      </w:r>
      <w:r>
        <w:rPr>
          <w:rFonts w:ascii="Cambria" w:hAnsi="Cambria"/>
          <w:sz w:val="24"/>
          <w:szCs w:val="24"/>
        </w:rPr>
        <w:t xml:space="preserve"> U 201</w:t>
      </w:r>
      <w:r w:rsidR="001773EE">
        <w:rPr>
          <w:rFonts w:ascii="Cambria" w:hAnsi="Cambria"/>
          <w:sz w:val="24"/>
          <w:szCs w:val="24"/>
        </w:rPr>
        <w:t>8</w:t>
      </w:r>
      <w:r>
        <w:rPr>
          <w:rFonts w:ascii="Cambria" w:hAnsi="Cambria"/>
          <w:sz w:val="24"/>
          <w:szCs w:val="24"/>
        </w:rPr>
        <w:t>. godini</w:t>
      </w:r>
      <w:r w:rsidRPr="00AC3648">
        <w:rPr>
          <w:rFonts w:ascii="Cambria" w:hAnsi="Cambria"/>
          <w:sz w:val="24"/>
          <w:szCs w:val="24"/>
        </w:rPr>
        <w:t xml:space="preserve"> održana je ve</w:t>
      </w:r>
      <w:r w:rsidRPr="00AC3648">
        <w:rPr>
          <w:rFonts w:ascii="Cambria" w:hAnsi="Cambria" w:hint="eastAsia"/>
          <w:sz w:val="24"/>
          <w:szCs w:val="24"/>
        </w:rPr>
        <w:t>ć</w:t>
      </w:r>
      <w:r w:rsidRPr="00AC3648">
        <w:rPr>
          <w:rFonts w:ascii="Cambria" w:hAnsi="Cambria"/>
          <w:sz w:val="24"/>
          <w:szCs w:val="24"/>
        </w:rPr>
        <w:t xml:space="preserve"> 2</w:t>
      </w:r>
      <w:r w:rsidR="001773EE">
        <w:rPr>
          <w:rFonts w:ascii="Cambria" w:hAnsi="Cambria"/>
          <w:sz w:val="24"/>
          <w:szCs w:val="24"/>
        </w:rPr>
        <w:t>2</w:t>
      </w:r>
      <w:r w:rsidRPr="00AC3648">
        <w:rPr>
          <w:rFonts w:ascii="Cambria" w:hAnsi="Cambria"/>
          <w:sz w:val="24"/>
          <w:szCs w:val="24"/>
        </w:rPr>
        <w:t>. put</w:t>
      </w:r>
      <w:r w:rsidR="001773EE">
        <w:rPr>
          <w:rFonts w:ascii="Cambria" w:hAnsi="Cambria"/>
          <w:sz w:val="24"/>
          <w:szCs w:val="24"/>
        </w:rPr>
        <w:t>.</w:t>
      </w:r>
      <w:r>
        <w:rPr>
          <w:rFonts w:ascii="Cambria" w:hAnsi="Cambria"/>
          <w:sz w:val="24"/>
          <w:szCs w:val="24"/>
        </w:rPr>
        <w:t xml:space="preserve"> </w:t>
      </w:r>
      <w:r w:rsidRPr="00AC3648">
        <w:rPr>
          <w:rFonts w:ascii="Cambria" w:hAnsi="Cambria"/>
          <w:sz w:val="24"/>
          <w:szCs w:val="24"/>
        </w:rPr>
        <w:t xml:space="preserve">Posjetitelji su imali prigodu i kušati sve izložene slastice jer su se one prodavale po promotivnim cijenama, a ostvareni prihod je </w:t>
      </w:r>
      <w:r>
        <w:rPr>
          <w:rFonts w:ascii="Cambria" w:hAnsi="Cambria"/>
          <w:sz w:val="24"/>
          <w:szCs w:val="24"/>
        </w:rPr>
        <w:t xml:space="preserve">bio </w:t>
      </w:r>
      <w:r w:rsidRPr="00AC3648">
        <w:rPr>
          <w:rFonts w:ascii="Cambria" w:hAnsi="Cambria"/>
          <w:sz w:val="24"/>
          <w:szCs w:val="24"/>
        </w:rPr>
        <w:t xml:space="preserve">namijenjen u humanitarne </w:t>
      </w:r>
      <w:r w:rsidR="00B244E5">
        <w:rPr>
          <w:rFonts w:ascii="Cambria" w:hAnsi="Cambria"/>
          <w:sz w:val="24"/>
          <w:szCs w:val="24"/>
        </w:rPr>
        <w:t xml:space="preserve">svrhe. </w:t>
      </w:r>
      <w:r w:rsidRPr="00AC3648">
        <w:rPr>
          <w:rFonts w:ascii="Cambria" w:hAnsi="Cambria"/>
          <w:sz w:val="24"/>
          <w:szCs w:val="24"/>
        </w:rPr>
        <w:t>Nezaobilazan dio ove slatke pri</w:t>
      </w:r>
      <w:r w:rsidRPr="00AC3648">
        <w:rPr>
          <w:rFonts w:ascii="Cambria" w:hAnsi="Cambria" w:hint="eastAsia"/>
          <w:sz w:val="24"/>
          <w:szCs w:val="24"/>
        </w:rPr>
        <w:t>č</w:t>
      </w:r>
      <w:r w:rsidRPr="00AC3648">
        <w:rPr>
          <w:rFonts w:ascii="Cambria" w:hAnsi="Cambria"/>
          <w:sz w:val="24"/>
          <w:szCs w:val="24"/>
        </w:rPr>
        <w:t>e bila je i degustacija vina višestruko nagra</w:t>
      </w:r>
      <w:r w:rsidRPr="00AC3648">
        <w:rPr>
          <w:rFonts w:ascii="Cambria" w:hAnsi="Cambria" w:hint="eastAsia"/>
          <w:sz w:val="24"/>
          <w:szCs w:val="24"/>
        </w:rPr>
        <w:t>đ</w:t>
      </w:r>
      <w:r w:rsidRPr="00AC3648">
        <w:rPr>
          <w:rFonts w:ascii="Cambria" w:hAnsi="Cambria"/>
          <w:sz w:val="24"/>
          <w:szCs w:val="24"/>
        </w:rPr>
        <w:t>ivanih vinara i proizvo</w:t>
      </w:r>
      <w:r w:rsidRPr="00AC3648">
        <w:rPr>
          <w:rFonts w:ascii="Cambria" w:hAnsi="Cambria" w:hint="eastAsia"/>
          <w:sz w:val="24"/>
          <w:szCs w:val="24"/>
        </w:rPr>
        <w:t>đ</w:t>
      </w:r>
      <w:r w:rsidRPr="00AC3648">
        <w:rPr>
          <w:rFonts w:ascii="Cambria" w:hAnsi="Cambria"/>
          <w:sz w:val="24"/>
          <w:szCs w:val="24"/>
        </w:rPr>
        <w:t>a</w:t>
      </w:r>
      <w:r w:rsidRPr="00AC3648">
        <w:rPr>
          <w:rFonts w:ascii="Cambria" w:hAnsi="Cambria" w:hint="eastAsia"/>
          <w:sz w:val="24"/>
          <w:szCs w:val="24"/>
        </w:rPr>
        <w:t>č</w:t>
      </w:r>
      <w:r w:rsidRPr="00AC3648">
        <w:rPr>
          <w:rFonts w:ascii="Cambria" w:hAnsi="Cambria"/>
          <w:sz w:val="24"/>
          <w:szCs w:val="24"/>
        </w:rPr>
        <w:t>a maslinovih ulja s podru</w:t>
      </w:r>
      <w:r w:rsidRPr="00AC3648">
        <w:rPr>
          <w:rFonts w:ascii="Cambria" w:hAnsi="Cambria" w:hint="eastAsia"/>
          <w:sz w:val="24"/>
          <w:szCs w:val="24"/>
        </w:rPr>
        <w:t>č</w:t>
      </w:r>
      <w:r w:rsidRPr="00AC3648">
        <w:rPr>
          <w:rFonts w:ascii="Cambria" w:hAnsi="Cambria"/>
          <w:sz w:val="24"/>
          <w:szCs w:val="24"/>
        </w:rPr>
        <w:t xml:space="preserve">ja </w:t>
      </w:r>
      <w:proofErr w:type="spellStart"/>
      <w:r w:rsidRPr="00AC3648">
        <w:rPr>
          <w:rFonts w:ascii="Cambria" w:hAnsi="Cambria"/>
          <w:sz w:val="24"/>
          <w:szCs w:val="24"/>
        </w:rPr>
        <w:t>Vižinade</w:t>
      </w:r>
      <w:proofErr w:type="spellEnd"/>
      <w:r w:rsidRPr="00AC3648">
        <w:rPr>
          <w:rFonts w:ascii="Cambria" w:hAnsi="Cambria"/>
          <w:sz w:val="24"/>
          <w:szCs w:val="24"/>
        </w:rPr>
        <w:t>, a osim kola</w:t>
      </w:r>
      <w:r w:rsidRPr="00AC3648">
        <w:rPr>
          <w:rFonts w:ascii="Cambria" w:hAnsi="Cambria" w:hint="eastAsia"/>
          <w:sz w:val="24"/>
          <w:szCs w:val="24"/>
        </w:rPr>
        <w:t>č</w:t>
      </w:r>
      <w:r w:rsidRPr="00AC3648">
        <w:rPr>
          <w:rFonts w:ascii="Cambria" w:hAnsi="Cambria"/>
          <w:sz w:val="24"/>
          <w:szCs w:val="24"/>
        </w:rPr>
        <w:t>a bila je tu raznolika i bogata gastro ponuda te šaroliki štandovi na kojima su se nudili doma</w:t>
      </w:r>
      <w:r w:rsidRPr="00AC3648">
        <w:rPr>
          <w:rFonts w:ascii="Cambria" w:hAnsi="Cambria" w:hint="eastAsia"/>
          <w:sz w:val="24"/>
          <w:szCs w:val="24"/>
        </w:rPr>
        <w:t>ć</w:t>
      </w:r>
      <w:r w:rsidRPr="00AC3648">
        <w:rPr>
          <w:rFonts w:ascii="Cambria" w:hAnsi="Cambria"/>
          <w:sz w:val="24"/>
          <w:szCs w:val="24"/>
        </w:rPr>
        <w:t>i proizvodi i</w:t>
      </w:r>
      <w:r w:rsidR="001773EE">
        <w:rPr>
          <w:rFonts w:ascii="Cambria" w:hAnsi="Cambria"/>
          <w:sz w:val="24"/>
          <w:szCs w:val="24"/>
        </w:rPr>
        <w:t xml:space="preserve"> ostalo</w:t>
      </w:r>
      <w:r w:rsidRPr="00AC3648">
        <w:rPr>
          <w:rFonts w:ascii="Cambria" w:hAnsi="Cambria"/>
          <w:sz w:val="24"/>
          <w:szCs w:val="24"/>
        </w:rPr>
        <w:t>.</w:t>
      </w:r>
      <w:r>
        <w:rPr>
          <w:rFonts w:ascii="Cambria" w:hAnsi="Cambria"/>
          <w:sz w:val="24"/>
          <w:szCs w:val="24"/>
        </w:rPr>
        <w:t xml:space="preserve"> </w:t>
      </w:r>
      <w:r w:rsidRPr="00AC3648">
        <w:rPr>
          <w:rFonts w:ascii="Cambria" w:hAnsi="Cambria"/>
          <w:sz w:val="24"/>
          <w:szCs w:val="24"/>
        </w:rPr>
        <w:t>Posjetitelje je</w:t>
      </w:r>
      <w:r w:rsidR="001773EE">
        <w:rPr>
          <w:rFonts w:ascii="Cambria" w:hAnsi="Cambria"/>
          <w:sz w:val="24"/>
          <w:szCs w:val="24"/>
        </w:rPr>
        <w:t xml:space="preserve"> privuklo i stručno predavanje predavačice Ivone Orlić koja je govorila o tradicijskim prehrambenim navikama u Istri, te radionica za djecu koja je održana u kući </w:t>
      </w:r>
      <w:proofErr w:type="spellStart"/>
      <w:r w:rsidR="001773EE">
        <w:rPr>
          <w:rFonts w:ascii="Cambria" w:hAnsi="Cambria"/>
          <w:sz w:val="24"/>
          <w:szCs w:val="24"/>
        </w:rPr>
        <w:t>Maraston</w:t>
      </w:r>
      <w:proofErr w:type="spellEnd"/>
      <w:r w:rsidRPr="00AC3648">
        <w:rPr>
          <w:rFonts w:ascii="Cambria" w:hAnsi="Cambria"/>
          <w:sz w:val="24"/>
          <w:szCs w:val="24"/>
        </w:rPr>
        <w:t>.</w:t>
      </w:r>
      <w:r>
        <w:rPr>
          <w:rFonts w:ascii="Cambria" w:hAnsi="Cambria"/>
          <w:sz w:val="24"/>
          <w:szCs w:val="24"/>
        </w:rPr>
        <w:t xml:space="preserve"> </w:t>
      </w:r>
      <w:r w:rsidRPr="00AC3648">
        <w:rPr>
          <w:rFonts w:ascii="Cambria" w:hAnsi="Cambria"/>
          <w:sz w:val="24"/>
          <w:szCs w:val="24"/>
        </w:rPr>
        <w:t>Glazbeni i zabavni program otvori</w:t>
      </w:r>
      <w:r w:rsidR="001773EE">
        <w:rPr>
          <w:rFonts w:ascii="Cambria" w:hAnsi="Cambria"/>
          <w:sz w:val="24"/>
          <w:szCs w:val="24"/>
        </w:rPr>
        <w:t>o</w:t>
      </w:r>
      <w:r w:rsidRPr="00AC3648">
        <w:rPr>
          <w:rFonts w:ascii="Cambria" w:hAnsi="Cambria"/>
          <w:sz w:val="24"/>
          <w:szCs w:val="24"/>
        </w:rPr>
        <w:t xml:space="preserve"> </w:t>
      </w:r>
      <w:r w:rsidR="001773EE">
        <w:rPr>
          <w:rFonts w:ascii="Cambria" w:hAnsi="Cambria"/>
          <w:sz w:val="24"/>
          <w:szCs w:val="24"/>
        </w:rPr>
        <w:t>je Mauro Staraj &amp; La Banda</w:t>
      </w:r>
      <w:r w:rsidRPr="00AC3648">
        <w:rPr>
          <w:rFonts w:ascii="Cambria" w:hAnsi="Cambria"/>
          <w:sz w:val="24"/>
          <w:szCs w:val="24"/>
        </w:rPr>
        <w:t xml:space="preserve">, a </w:t>
      </w:r>
      <w:r w:rsidR="001773EE">
        <w:rPr>
          <w:rFonts w:ascii="Cambria" w:hAnsi="Cambria"/>
          <w:sz w:val="24"/>
          <w:szCs w:val="24"/>
        </w:rPr>
        <w:t xml:space="preserve">nastupio je i Tu i Tamo Band te DJ Alex </w:t>
      </w:r>
      <w:proofErr w:type="spellStart"/>
      <w:r w:rsidR="001773EE">
        <w:rPr>
          <w:rFonts w:ascii="Cambria" w:hAnsi="Cambria"/>
          <w:sz w:val="24"/>
          <w:szCs w:val="24"/>
        </w:rPr>
        <w:t>Sabattini</w:t>
      </w:r>
      <w:proofErr w:type="spellEnd"/>
      <w:r w:rsidR="001773EE">
        <w:rPr>
          <w:rFonts w:ascii="Cambria" w:hAnsi="Cambria"/>
          <w:sz w:val="24"/>
          <w:szCs w:val="24"/>
        </w:rPr>
        <w:t>.</w:t>
      </w:r>
    </w:p>
    <w:p w:rsidR="001773EE" w:rsidRDefault="001773EE" w:rsidP="00234FC0">
      <w:pPr>
        <w:spacing w:before="120" w:after="120"/>
        <w:ind w:left="709"/>
        <w:jc w:val="left"/>
        <w:rPr>
          <w:rFonts w:ascii="Cambria" w:hAnsi="Cambria"/>
          <w:sz w:val="24"/>
          <w:szCs w:val="24"/>
        </w:rPr>
      </w:pPr>
      <w:r>
        <w:rPr>
          <w:rFonts w:ascii="Cambria" w:hAnsi="Cambria"/>
          <w:noProof/>
          <w:sz w:val="24"/>
          <w:szCs w:val="24"/>
        </w:rPr>
        <w:drawing>
          <wp:inline distT="0" distB="0" distL="0" distR="0">
            <wp:extent cx="2409825" cy="186986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janhren-slatkaistra2018-991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6685" cy="1875187"/>
                    </a:xfrm>
                    <a:prstGeom prst="rect">
                      <a:avLst/>
                    </a:prstGeom>
                  </pic:spPr>
                </pic:pic>
              </a:graphicData>
            </a:graphic>
          </wp:inline>
        </w:drawing>
      </w:r>
      <w:r w:rsidR="00F73B13">
        <w:rPr>
          <w:rFonts w:ascii="Cambria" w:hAnsi="Cambria"/>
          <w:noProof/>
          <w:sz w:val="24"/>
          <w:szCs w:val="24"/>
        </w:rPr>
        <w:drawing>
          <wp:inline distT="0" distB="0" distL="0" distR="0">
            <wp:extent cx="2819042" cy="1876425"/>
            <wp:effectExtent l="0" t="0" r="63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janhren-slatkaistra2018-045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6452" cy="1881357"/>
                    </a:xfrm>
                    <a:prstGeom prst="rect">
                      <a:avLst/>
                    </a:prstGeom>
                  </pic:spPr>
                </pic:pic>
              </a:graphicData>
            </a:graphic>
          </wp:inline>
        </w:drawing>
      </w:r>
      <w:r w:rsidR="00F73B13">
        <w:rPr>
          <w:rFonts w:ascii="Cambria" w:hAnsi="Cambria"/>
          <w:noProof/>
          <w:sz w:val="24"/>
          <w:szCs w:val="24"/>
        </w:rPr>
        <w:drawing>
          <wp:inline distT="0" distB="0" distL="0" distR="0">
            <wp:extent cx="5257800" cy="3499723"/>
            <wp:effectExtent l="0" t="0" r="0" b="571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janhren-slatkaistra2018-058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6133" cy="3505269"/>
                    </a:xfrm>
                    <a:prstGeom prst="rect">
                      <a:avLst/>
                    </a:prstGeom>
                  </pic:spPr>
                </pic:pic>
              </a:graphicData>
            </a:graphic>
          </wp:inline>
        </w:drawing>
      </w:r>
    </w:p>
    <w:p w:rsidR="00811B83" w:rsidRPr="00AC3648" w:rsidRDefault="00811B83" w:rsidP="00234FC0">
      <w:pPr>
        <w:spacing w:before="120" w:after="120"/>
        <w:jc w:val="left"/>
        <w:rPr>
          <w:rFonts w:ascii="Cambria" w:hAnsi="Cambria"/>
          <w:sz w:val="24"/>
          <w:szCs w:val="24"/>
        </w:rPr>
      </w:pPr>
    </w:p>
    <w:p w:rsidR="00811B83" w:rsidRDefault="00811B83" w:rsidP="00B244E5">
      <w:pPr>
        <w:spacing w:before="120" w:after="120"/>
        <w:ind w:left="709"/>
        <w:rPr>
          <w:rFonts w:ascii="Cambria" w:hAnsi="Cambria"/>
          <w:sz w:val="24"/>
          <w:szCs w:val="24"/>
        </w:rPr>
      </w:pPr>
      <w:r w:rsidRPr="00A34838">
        <w:rPr>
          <w:rFonts w:ascii="Cambria" w:hAnsi="Cambria"/>
          <w:b/>
          <w:sz w:val="24"/>
          <w:szCs w:val="24"/>
        </w:rPr>
        <w:t>Pučka fešta Sveta Marija Vela</w:t>
      </w:r>
      <w:r>
        <w:rPr>
          <w:rFonts w:ascii="Cambria" w:hAnsi="Cambria"/>
          <w:sz w:val="24"/>
          <w:szCs w:val="24"/>
        </w:rPr>
        <w:t xml:space="preserve"> održava se </w:t>
      </w:r>
      <w:r w:rsidRPr="00AC3648">
        <w:rPr>
          <w:rFonts w:ascii="Cambria" w:hAnsi="Cambria"/>
          <w:sz w:val="24"/>
          <w:szCs w:val="24"/>
        </w:rPr>
        <w:t xml:space="preserve">15. </w:t>
      </w:r>
      <w:r>
        <w:rPr>
          <w:rFonts w:ascii="Cambria" w:hAnsi="Cambria"/>
          <w:sz w:val="24"/>
          <w:szCs w:val="24"/>
        </w:rPr>
        <w:t>k</w:t>
      </w:r>
      <w:r w:rsidRPr="00AC3648">
        <w:rPr>
          <w:rFonts w:ascii="Cambria" w:hAnsi="Cambria"/>
          <w:sz w:val="24"/>
          <w:szCs w:val="24"/>
        </w:rPr>
        <w:t>olovoza</w:t>
      </w:r>
      <w:r>
        <w:rPr>
          <w:rFonts w:ascii="Cambria" w:hAnsi="Cambria"/>
          <w:sz w:val="24"/>
          <w:szCs w:val="24"/>
        </w:rPr>
        <w:t>. P</w:t>
      </w:r>
      <w:r w:rsidRPr="00AC3648">
        <w:rPr>
          <w:rFonts w:ascii="Cambria" w:hAnsi="Cambria"/>
          <w:sz w:val="24"/>
          <w:szCs w:val="24"/>
        </w:rPr>
        <w:t>roslava blagdana Svete Marije Vele zapo</w:t>
      </w:r>
      <w:r w:rsidRPr="00AC3648">
        <w:rPr>
          <w:rFonts w:ascii="Cambria" w:hAnsi="Cambria" w:hint="eastAsia"/>
          <w:sz w:val="24"/>
          <w:szCs w:val="24"/>
        </w:rPr>
        <w:t>č</w:t>
      </w:r>
      <w:r w:rsidRPr="00AC3648">
        <w:rPr>
          <w:rFonts w:ascii="Cambria" w:hAnsi="Cambria"/>
          <w:sz w:val="24"/>
          <w:szCs w:val="24"/>
        </w:rPr>
        <w:t>ela je u 11 sati sve</w:t>
      </w:r>
      <w:r w:rsidRPr="00AC3648">
        <w:rPr>
          <w:rFonts w:ascii="Cambria" w:hAnsi="Cambria" w:hint="eastAsia"/>
          <w:sz w:val="24"/>
          <w:szCs w:val="24"/>
        </w:rPr>
        <w:t>č</w:t>
      </w:r>
      <w:r w:rsidRPr="00AC3648">
        <w:rPr>
          <w:rFonts w:ascii="Cambria" w:hAnsi="Cambria"/>
          <w:sz w:val="24"/>
          <w:szCs w:val="24"/>
        </w:rPr>
        <w:t>anim misnim slavljem u Crkvi Svete Marije na Božjem Polju mjestu susreta tisu</w:t>
      </w:r>
      <w:r w:rsidRPr="00AC3648">
        <w:rPr>
          <w:rFonts w:ascii="Cambria" w:hAnsi="Cambria" w:hint="eastAsia"/>
          <w:sz w:val="24"/>
          <w:szCs w:val="24"/>
        </w:rPr>
        <w:t>ć</w:t>
      </w:r>
      <w:r w:rsidRPr="00AC3648">
        <w:rPr>
          <w:rFonts w:ascii="Cambria" w:hAnsi="Cambria"/>
          <w:sz w:val="24"/>
          <w:szCs w:val="24"/>
        </w:rPr>
        <w:t>a hodo</w:t>
      </w:r>
      <w:r w:rsidRPr="00AC3648">
        <w:rPr>
          <w:rFonts w:ascii="Cambria" w:hAnsi="Cambria" w:hint="eastAsia"/>
          <w:sz w:val="24"/>
          <w:szCs w:val="24"/>
        </w:rPr>
        <w:t>č</w:t>
      </w:r>
      <w:r w:rsidRPr="00AC3648">
        <w:rPr>
          <w:rFonts w:ascii="Cambria" w:hAnsi="Cambria"/>
          <w:sz w:val="24"/>
          <w:szCs w:val="24"/>
        </w:rPr>
        <w:t xml:space="preserve">asnika iz svih krajeva svijeta i proslavom uznesenja Blažene djevice Marije na nebo, dok </w:t>
      </w:r>
      <w:r w:rsidR="003B74B8">
        <w:rPr>
          <w:rFonts w:ascii="Cambria" w:hAnsi="Cambria"/>
          <w:sz w:val="24"/>
          <w:szCs w:val="24"/>
        </w:rPr>
        <w:t>je</w:t>
      </w:r>
      <w:r w:rsidRPr="00AC3648">
        <w:rPr>
          <w:rFonts w:ascii="Cambria" w:hAnsi="Cambria"/>
          <w:sz w:val="24"/>
          <w:szCs w:val="24"/>
        </w:rPr>
        <w:t xml:space="preserve"> za zabavnu ve</w:t>
      </w:r>
      <w:r w:rsidRPr="00AC3648">
        <w:rPr>
          <w:rFonts w:ascii="Cambria" w:hAnsi="Cambria" w:hint="eastAsia"/>
          <w:sz w:val="24"/>
          <w:szCs w:val="24"/>
        </w:rPr>
        <w:t>č</w:t>
      </w:r>
      <w:r w:rsidRPr="00AC3648">
        <w:rPr>
          <w:rFonts w:ascii="Cambria" w:hAnsi="Cambria"/>
          <w:sz w:val="24"/>
          <w:szCs w:val="24"/>
        </w:rPr>
        <w:t>er</w:t>
      </w:r>
      <w:r w:rsidR="003B74B8">
        <w:rPr>
          <w:rFonts w:ascii="Cambria" w:hAnsi="Cambria"/>
          <w:sz w:val="24"/>
          <w:szCs w:val="24"/>
        </w:rPr>
        <w:t xml:space="preserve"> bila zadužena limena glazba ZT Vižinada-Visinada, puhački orkestar „Naša sloga“ Babići te</w:t>
      </w:r>
      <w:r w:rsidRPr="00AC3648">
        <w:rPr>
          <w:rFonts w:ascii="Cambria" w:hAnsi="Cambria"/>
          <w:sz w:val="24"/>
          <w:szCs w:val="24"/>
        </w:rPr>
        <w:t xml:space="preserve"> </w:t>
      </w:r>
      <w:proofErr w:type="spellStart"/>
      <w:r w:rsidRPr="00AC3648">
        <w:rPr>
          <w:rFonts w:ascii="Cambria" w:hAnsi="Cambria"/>
          <w:sz w:val="24"/>
          <w:szCs w:val="24"/>
        </w:rPr>
        <w:t>Farabuti</w:t>
      </w:r>
      <w:proofErr w:type="spellEnd"/>
      <w:r w:rsidRPr="00AC3648">
        <w:rPr>
          <w:rFonts w:ascii="Cambria" w:hAnsi="Cambria"/>
          <w:sz w:val="24"/>
          <w:szCs w:val="24"/>
        </w:rPr>
        <w:t xml:space="preserve"> Band</w:t>
      </w:r>
      <w:r w:rsidR="003B74B8">
        <w:rPr>
          <w:rFonts w:ascii="Cambria" w:hAnsi="Cambria"/>
          <w:sz w:val="24"/>
          <w:szCs w:val="24"/>
        </w:rPr>
        <w:t xml:space="preserve"> , pjevačica Lidija Bačić i DJ Alex </w:t>
      </w:r>
      <w:proofErr w:type="spellStart"/>
      <w:r w:rsidR="003B74B8">
        <w:rPr>
          <w:rFonts w:ascii="Cambria" w:hAnsi="Cambria"/>
          <w:sz w:val="24"/>
          <w:szCs w:val="24"/>
        </w:rPr>
        <w:t>Sabattin</w:t>
      </w:r>
      <w:r w:rsidR="00B244E5">
        <w:rPr>
          <w:rFonts w:ascii="Cambria" w:hAnsi="Cambria"/>
          <w:sz w:val="24"/>
          <w:szCs w:val="24"/>
        </w:rPr>
        <w:t>i</w:t>
      </w:r>
      <w:proofErr w:type="spellEnd"/>
      <w:r w:rsidRPr="00AC3648">
        <w:rPr>
          <w:rFonts w:ascii="Cambria" w:hAnsi="Cambria"/>
          <w:sz w:val="24"/>
          <w:szCs w:val="24"/>
        </w:rPr>
        <w:t>.</w:t>
      </w:r>
    </w:p>
    <w:p w:rsidR="00811B83" w:rsidRDefault="00811B83" w:rsidP="00B244E5">
      <w:pPr>
        <w:spacing w:before="120" w:after="120"/>
        <w:ind w:left="709"/>
        <w:rPr>
          <w:rFonts w:ascii="Cambria" w:hAnsi="Cambria"/>
          <w:sz w:val="24"/>
          <w:szCs w:val="24"/>
        </w:rPr>
      </w:pPr>
      <w:r w:rsidRPr="00AC3648">
        <w:rPr>
          <w:rFonts w:ascii="Cambria" w:hAnsi="Cambria"/>
          <w:sz w:val="24"/>
          <w:szCs w:val="24"/>
        </w:rPr>
        <w:t>U organizaciji doga</w:t>
      </w:r>
      <w:r w:rsidRPr="00AC3648">
        <w:rPr>
          <w:rFonts w:ascii="Cambria" w:hAnsi="Cambria" w:hint="eastAsia"/>
          <w:sz w:val="24"/>
          <w:szCs w:val="24"/>
        </w:rPr>
        <w:t>đ</w:t>
      </w:r>
      <w:r w:rsidRPr="00AC3648">
        <w:rPr>
          <w:rFonts w:ascii="Cambria" w:hAnsi="Cambria"/>
          <w:sz w:val="24"/>
          <w:szCs w:val="24"/>
        </w:rPr>
        <w:t>aja</w:t>
      </w:r>
      <w:r>
        <w:rPr>
          <w:rFonts w:ascii="Cambria" w:hAnsi="Cambria"/>
          <w:sz w:val="24"/>
          <w:szCs w:val="24"/>
        </w:rPr>
        <w:t xml:space="preserve"> Slatka Istra i Sveta Marija Vela</w:t>
      </w:r>
      <w:r w:rsidRPr="00AC3648">
        <w:rPr>
          <w:rFonts w:ascii="Cambria" w:hAnsi="Cambria"/>
          <w:sz w:val="24"/>
          <w:szCs w:val="24"/>
        </w:rPr>
        <w:t xml:space="preserve"> sudjelovali su volonteri </w:t>
      </w:r>
      <w:r>
        <w:rPr>
          <w:rFonts w:ascii="Cambria" w:hAnsi="Cambria"/>
          <w:sz w:val="24"/>
          <w:szCs w:val="24"/>
        </w:rPr>
        <w:t>TZ</w:t>
      </w:r>
      <w:r w:rsidRPr="00AC3648">
        <w:rPr>
          <w:rFonts w:ascii="Cambria" w:hAnsi="Cambria"/>
          <w:sz w:val="24"/>
          <w:szCs w:val="24"/>
        </w:rPr>
        <w:t xml:space="preserve"> </w:t>
      </w:r>
      <w:r>
        <w:rPr>
          <w:rFonts w:ascii="Cambria" w:hAnsi="Cambria"/>
          <w:sz w:val="24"/>
          <w:szCs w:val="24"/>
        </w:rPr>
        <w:t xml:space="preserve">Vižinada </w:t>
      </w:r>
      <w:r w:rsidRPr="00AC3648">
        <w:rPr>
          <w:rFonts w:ascii="Cambria" w:hAnsi="Cambria"/>
          <w:sz w:val="24"/>
          <w:szCs w:val="24"/>
        </w:rPr>
        <w:t>te su sve aktivnosti izvršene sukladno planu. Isto tako ostvarena je odli</w:t>
      </w:r>
      <w:r w:rsidRPr="00AC3648">
        <w:rPr>
          <w:rFonts w:ascii="Cambria" w:hAnsi="Cambria" w:hint="eastAsia"/>
          <w:sz w:val="24"/>
          <w:szCs w:val="24"/>
        </w:rPr>
        <w:t>č</w:t>
      </w:r>
      <w:r w:rsidRPr="00AC3648">
        <w:rPr>
          <w:rFonts w:ascii="Cambria" w:hAnsi="Cambria"/>
          <w:sz w:val="24"/>
          <w:szCs w:val="24"/>
        </w:rPr>
        <w:t>na suradnja s medijima pa su manifestaciju popratili sljede</w:t>
      </w:r>
      <w:r w:rsidRPr="00AC3648">
        <w:rPr>
          <w:rFonts w:ascii="Cambria" w:hAnsi="Cambria" w:hint="eastAsia"/>
          <w:sz w:val="24"/>
          <w:szCs w:val="24"/>
        </w:rPr>
        <w:t>ć</w:t>
      </w:r>
      <w:r w:rsidRPr="00AC3648">
        <w:rPr>
          <w:rFonts w:ascii="Cambria" w:hAnsi="Cambria"/>
          <w:sz w:val="24"/>
          <w:szCs w:val="24"/>
        </w:rPr>
        <w:t>i mediji: HRT, TV Istra, TV Koper, Glas Istre, Radio Centar Pore</w:t>
      </w:r>
      <w:r w:rsidRPr="00AC3648">
        <w:rPr>
          <w:rFonts w:ascii="Cambria" w:hAnsi="Cambria" w:hint="eastAsia"/>
          <w:sz w:val="24"/>
          <w:szCs w:val="24"/>
        </w:rPr>
        <w:t>č</w:t>
      </w:r>
      <w:r w:rsidRPr="00AC3648">
        <w:rPr>
          <w:rFonts w:ascii="Cambria" w:hAnsi="Cambria"/>
          <w:sz w:val="24"/>
          <w:szCs w:val="24"/>
        </w:rPr>
        <w:t xml:space="preserve">, Radio Istra, Radio Labin, Radio FM Rovinj, te portali </w:t>
      </w:r>
      <w:proofErr w:type="spellStart"/>
      <w:r w:rsidRPr="00AC3648">
        <w:rPr>
          <w:rFonts w:ascii="Cambria" w:hAnsi="Cambria"/>
          <w:sz w:val="24"/>
          <w:szCs w:val="24"/>
        </w:rPr>
        <w:t>Bujština</w:t>
      </w:r>
      <w:proofErr w:type="spellEnd"/>
      <w:r w:rsidRPr="00AC3648">
        <w:rPr>
          <w:rFonts w:ascii="Cambria" w:hAnsi="Cambria"/>
          <w:sz w:val="24"/>
          <w:szCs w:val="24"/>
        </w:rPr>
        <w:t xml:space="preserve">, </w:t>
      </w:r>
      <w:proofErr w:type="spellStart"/>
      <w:r w:rsidRPr="00AC3648">
        <w:rPr>
          <w:rFonts w:ascii="Cambria" w:hAnsi="Cambria"/>
          <w:sz w:val="24"/>
          <w:szCs w:val="24"/>
        </w:rPr>
        <w:t>Parentium</w:t>
      </w:r>
      <w:proofErr w:type="spellEnd"/>
      <w:r w:rsidRPr="00AC3648">
        <w:rPr>
          <w:rFonts w:ascii="Cambria" w:hAnsi="Cambria"/>
          <w:sz w:val="24"/>
          <w:szCs w:val="24"/>
        </w:rPr>
        <w:t xml:space="preserve"> i drugi. Manifestaciju je u dva dana posjet</w:t>
      </w:r>
      <w:r w:rsidR="009972F9">
        <w:rPr>
          <w:rFonts w:ascii="Cambria" w:hAnsi="Cambria"/>
          <w:sz w:val="24"/>
          <w:szCs w:val="24"/>
        </w:rPr>
        <w:t>ilo puno</w:t>
      </w:r>
      <w:r w:rsidRPr="00AC3648">
        <w:rPr>
          <w:rFonts w:ascii="Cambria" w:hAnsi="Cambria"/>
          <w:sz w:val="24"/>
          <w:szCs w:val="24"/>
        </w:rPr>
        <w:t xml:space="preserve"> posjetitelja, me</w:t>
      </w:r>
      <w:r w:rsidRPr="00AC3648">
        <w:rPr>
          <w:rFonts w:ascii="Cambria" w:hAnsi="Cambria" w:hint="eastAsia"/>
          <w:sz w:val="24"/>
          <w:szCs w:val="24"/>
        </w:rPr>
        <w:t>đ</w:t>
      </w:r>
      <w:r w:rsidRPr="00AC3648">
        <w:rPr>
          <w:rFonts w:ascii="Cambria" w:hAnsi="Cambria"/>
          <w:sz w:val="24"/>
          <w:szCs w:val="24"/>
        </w:rPr>
        <w:t>u kojima i brojni turisti.</w:t>
      </w:r>
    </w:p>
    <w:p w:rsidR="00811B83" w:rsidRDefault="00811B83" w:rsidP="00B244E5">
      <w:pPr>
        <w:spacing w:before="120" w:after="120"/>
        <w:rPr>
          <w:rFonts w:ascii="Cambria" w:hAnsi="Cambria"/>
          <w:sz w:val="24"/>
          <w:szCs w:val="24"/>
        </w:rPr>
      </w:pPr>
    </w:p>
    <w:p w:rsidR="00811B83" w:rsidRDefault="00811B83" w:rsidP="00234FC0">
      <w:pPr>
        <w:spacing w:before="120" w:after="120"/>
        <w:jc w:val="left"/>
        <w:rPr>
          <w:rFonts w:ascii="Cambria" w:hAnsi="Cambria"/>
          <w:sz w:val="24"/>
          <w:szCs w:val="24"/>
        </w:rPr>
      </w:pPr>
    </w:p>
    <w:p w:rsidR="00BF62E7" w:rsidRDefault="00811B83" w:rsidP="00234FC0">
      <w:pPr>
        <w:pStyle w:val="Tijeloteksta"/>
        <w:rPr>
          <w:rFonts w:ascii="Arial Narrow" w:hAnsi="Arial Narrow"/>
          <w:b/>
          <w:bCs/>
          <w:sz w:val="22"/>
          <w:szCs w:val="22"/>
        </w:rPr>
      </w:pPr>
      <w:r w:rsidRPr="009128BF">
        <w:rPr>
          <w:rFonts w:ascii="Cambria" w:hAnsi="Cambria"/>
          <w:noProof/>
        </w:rPr>
        <w:drawing>
          <wp:inline distT="0" distB="0" distL="0" distR="0">
            <wp:extent cx="3181350" cy="1924050"/>
            <wp:effectExtent l="0" t="0" r="0" b="0"/>
            <wp:docPr id="8" name="Slika 8" descr="DSC09744-kopi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9744-kopija-2"/>
                    <pic:cNvPicPr>
                      <a:picLocks noChangeAspect="1" noChangeArrowheads="1"/>
                    </pic:cNvPicPr>
                  </pic:nvPicPr>
                  <pic:blipFill>
                    <a:blip r:embed="rId14" cstate="print">
                      <a:extLst>
                        <a:ext uri="{28A0092B-C50C-407E-A947-70E740481C1C}">
                          <a14:useLocalDpi xmlns:a14="http://schemas.microsoft.com/office/drawing/2010/main" val="0"/>
                        </a:ext>
                      </a:extLst>
                    </a:blip>
                    <a:srcRect l="4167" t="4514" r="11198" b="24220"/>
                    <a:stretch>
                      <a:fillRect/>
                    </a:stretch>
                  </pic:blipFill>
                  <pic:spPr bwMode="auto">
                    <a:xfrm>
                      <a:off x="0" y="0"/>
                      <a:ext cx="3181350" cy="1924050"/>
                    </a:xfrm>
                    <a:prstGeom prst="rect">
                      <a:avLst/>
                    </a:prstGeom>
                    <a:noFill/>
                    <a:ln>
                      <a:noFill/>
                    </a:ln>
                  </pic:spPr>
                </pic:pic>
              </a:graphicData>
            </a:graphic>
          </wp:inline>
        </w:drawing>
      </w:r>
      <w:r>
        <w:rPr>
          <w:rFonts w:ascii="Cambria" w:hAnsi="Cambria"/>
        </w:rPr>
        <w:t xml:space="preserve"> </w:t>
      </w:r>
      <w:r w:rsidRPr="009128BF">
        <w:rPr>
          <w:rFonts w:ascii="Cambria" w:hAnsi="Cambria"/>
          <w:noProof/>
        </w:rPr>
        <w:drawing>
          <wp:inline distT="0" distB="0" distL="0" distR="0">
            <wp:extent cx="2514600" cy="1924050"/>
            <wp:effectExtent l="0" t="0" r="0" b="0"/>
            <wp:docPr id="7" name="Slika 7" descr="2017-08-14 2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08-14 21-17-34"/>
                    <pic:cNvPicPr>
                      <a:picLocks noChangeAspect="1" noChangeArrowheads="1"/>
                    </pic:cNvPicPr>
                  </pic:nvPicPr>
                  <pic:blipFill>
                    <a:blip r:embed="rId15" cstate="print">
                      <a:extLst>
                        <a:ext uri="{28A0092B-C50C-407E-A947-70E740481C1C}">
                          <a14:useLocalDpi xmlns:a14="http://schemas.microsoft.com/office/drawing/2010/main" val="0"/>
                        </a:ext>
                      </a:extLst>
                    </a:blip>
                    <a:srcRect t="1463" r="14764"/>
                    <a:stretch>
                      <a:fillRect/>
                    </a:stretch>
                  </pic:blipFill>
                  <pic:spPr bwMode="auto">
                    <a:xfrm>
                      <a:off x="0" y="0"/>
                      <a:ext cx="2514600" cy="1924050"/>
                    </a:xfrm>
                    <a:prstGeom prst="rect">
                      <a:avLst/>
                    </a:prstGeom>
                    <a:noFill/>
                    <a:ln>
                      <a:noFill/>
                    </a:ln>
                  </pic:spPr>
                </pic:pic>
              </a:graphicData>
            </a:graphic>
          </wp:inline>
        </w:drawing>
      </w:r>
      <w:r w:rsidR="00BF62E7" w:rsidRPr="00BF62E7">
        <w:rPr>
          <w:rFonts w:ascii="Arial Narrow" w:hAnsi="Arial Narrow"/>
          <w:b/>
          <w:bCs/>
          <w:sz w:val="22"/>
          <w:szCs w:val="22"/>
        </w:rPr>
        <w:t xml:space="preserve"> </w:t>
      </w:r>
    </w:p>
    <w:p w:rsidR="009C199A" w:rsidRDefault="009C199A" w:rsidP="00BD1EC9">
      <w:pPr>
        <w:pStyle w:val="Tijeloteksta"/>
        <w:spacing w:before="120" w:after="120" w:line="240" w:lineRule="auto"/>
        <w:rPr>
          <w:rFonts w:ascii="Cambria" w:hAnsi="Cambria"/>
          <w:b/>
          <w:bCs/>
          <w:lang w:val="hr-HR"/>
        </w:rPr>
      </w:pP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b/>
          <w:bCs/>
          <w:lang w:val="hr-HR"/>
        </w:rPr>
        <w:t xml:space="preserve">Više od tisuću sudionika na 23. rekreativnom biciklističkom maratonu </w:t>
      </w:r>
      <w:proofErr w:type="spellStart"/>
      <w:r w:rsidRPr="00BF62E7">
        <w:rPr>
          <w:rFonts w:ascii="Cambria" w:hAnsi="Cambria"/>
          <w:b/>
          <w:bCs/>
          <w:lang w:val="hr-HR"/>
        </w:rPr>
        <w:t>Parenzana</w:t>
      </w:r>
      <w:proofErr w:type="spellEnd"/>
      <w:r w:rsidRPr="00BF62E7">
        <w:rPr>
          <w:rFonts w:ascii="Cambria" w:hAnsi="Cambria"/>
          <w:b/>
          <w:bCs/>
          <w:lang w:val="hr-HR"/>
        </w:rPr>
        <w:t xml:space="preserve"> u </w:t>
      </w:r>
      <w:proofErr w:type="spellStart"/>
      <w:r w:rsidRPr="00BF62E7">
        <w:rPr>
          <w:rFonts w:ascii="Cambria" w:hAnsi="Cambria"/>
          <w:b/>
          <w:bCs/>
          <w:lang w:val="hr-HR"/>
        </w:rPr>
        <w:t>Vižinadi</w:t>
      </w:r>
      <w:proofErr w:type="spellEnd"/>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Lijepo vrijeme privuklo je više od tisuću sudionika biciklističkog maratona </w:t>
      </w:r>
      <w:proofErr w:type="spellStart"/>
      <w:r w:rsidRPr="00BF62E7">
        <w:rPr>
          <w:rFonts w:ascii="Cambria" w:hAnsi="Cambria"/>
          <w:lang w:val="hr-HR"/>
        </w:rPr>
        <w:t>Parenzana</w:t>
      </w:r>
      <w:proofErr w:type="spellEnd"/>
      <w:r w:rsidRPr="00BF62E7">
        <w:rPr>
          <w:rFonts w:ascii="Cambria" w:hAnsi="Cambria"/>
          <w:lang w:val="hr-HR"/>
        </w:rPr>
        <w:t xml:space="preserve"> u </w:t>
      </w:r>
      <w:proofErr w:type="spellStart"/>
      <w:r w:rsidRPr="00BF62E7">
        <w:rPr>
          <w:rFonts w:ascii="Cambria" w:hAnsi="Cambria"/>
          <w:lang w:val="hr-HR"/>
        </w:rPr>
        <w:t>Vižinadi</w:t>
      </w:r>
      <w:proofErr w:type="spellEnd"/>
      <w:r w:rsidRPr="00BF62E7">
        <w:rPr>
          <w:rFonts w:ascii="Cambria" w:hAnsi="Cambria"/>
          <w:lang w:val="hr-HR"/>
        </w:rPr>
        <w:t xml:space="preserve">, stigli su i gosti iz Bavarske te mnogih dijelova Hrvatske. Ovogodišnja Parenzana po mnogo čemu je bila posebna, na startu se okupio rekordan broj biciklista i pješaka zaljubljenih u biciklistički sport i prirodu kao mjesto za korištenje svojih sportsko-rekreacijskih potreba. Slogan </w:t>
      </w:r>
      <w:proofErr w:type="spellStart"/>
      <w:r w:rsidRPr="00BF62E7">
        <w:rPr>
          <w:rFonts w:ascii="Cambria" w:hAnsi="Cambria"/>
          <w:lang w:val="hr-HR"/>
        </w:rPr>
        <w:t>Parenzane</w:t>
      </w:r>
      <w:proofErr w:type="spellEnd"/>
      <w:r w:rsidRPr="00BF62E7">
        <w:rPr>
          <w:rFonts w:ascii="Cambria" w:hAnsi="Cambria"/>
          <w:lang w:val="hr-HR"/>
        </w:rPr>
        <w:t xml:space="preserve"> - „Put zdravlja i prijateljstva“, već 23. put, pokazao se u punom svom značenju. Vidjelo se to na licima svih sudionika od najmlađih, do onih najzrelije životne dobi. Radost, ushićenost, pjesma, glazbena pratnja gostiju iz Bavarske, samo su dio atmosfere koju je riječima teško opisati.</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Osnovni cilj maratona je omasovljavanje biciklizma kao rekreacijskog sporta, obogaćivanje turističke ponude u PPS razdoblju, produženje turističke sezone, te valorizacija i promoviranje prirodnih i kulturnih resursa, a pogotovo trase nekadašnje željezničke pruge „Parenzana“ koja je prolazila ovim prostorima.</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Svaki od </w:t>
      </w:r>
      <w:r w:rsidRPr="00BF62E7">
        <w:rPr>
          <w:rFonts w:ascii="Cambria" w:hAnsi="Cambria"/>
          <w:b/>
          <w:bCs/>
          <w:lang w:val="hr-HR"/>
        </w:rPr>
        <w:t>536 biciklista i 575 pješaka,</w:t>
      </w:r>
      <w:r w:rsidRPr="00BF62E7">
        <w:rPr>
          <w:rFonts w:ascii="Cambria" w:hAnsi="Cambria"/>
          <w:lang w:val="hr-HR"/>
        </w:rPr>
        <w:t xml:space="preserve"> imao je svoj doživljaj ovogodišnje </w:t>
      </w:r>
      <w:proofErr w:type="spellStart"/>
      <w:r w:rsidRPr="00BF62E7">
        <w:rPr>
          <w:rFonts w:ascii="Cambria" w:hAnsi="Cambria"/>
          <w:lang w:val="hr-HR"/>
        </w:rPr>
        <w:t>Parenzane</w:t>
      </w:r>
      <w:proofErr w:type="spellEnd"/>
      <w:r w:rsidRPr="00BF62E7">
        <w:rPr>
          <w:rFonts w:ascii="Cambria" w:hAnsi="Cambria"/>
          <w:lang w:val="hr-HR"/>
        </w:rPr>
        <w:t xml:space="preserve">, svoje razloge sudjelovanja, a inspiraciju im je davao prekrasan sunčan dan bogate istarske jeseni, boje njenih tek obranih vinograda, bajkoviti krajolici istarskih brežuljaka, starih gradina, šuma, maslinika, plijenio je i izgled sve brojnijih novih kuća, moderno uređenih okućnica, apartmana, a i ovogodišnja trasa kojom su biciklisti vozili bila je nešto drugačija, u cijelosti asfaltirana. </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Vozio se maraton u dužini od </w:t>
      </w:r>
      <w:r w:rsidRPr="00BF62E7">
        <w:rPr>
          <w:rStyle w:val="Naglaeno"/>
          <w:rFonts w:ascii="Cambria" w:hAnsi="Cambria"/>
          <w:lang w:val="hr-HR"/>
        </w:rPr>
        <w:t xml:space="preserve">48,3 km, </w:t>
      </w:r>
      <w:r w:rsidRPr="00BF62E7">
        <w:rPr>
          <w:rFonts w:ascii="Cambria" w:hAnsi="Cambria"/>
          <w:lang w:val="hr-HR"/>
        </w:rPr>
        <w:t xml:space="preserve">sljedećom trasom: </w:t>
      </w:r>
      <w:proofErr w:type="spellStart"/>
      <w:r w:rsidRPr="00BF62E7">
        <w:rPr>
          <w:rStyle w:val="Naglaeno"/>
          <w:rFonts w:ascii="Cambria" w:hAnsi="Cambria"/>
          <w:lang w:val="hr-HR"/>
        </w:rPr>
        <w:t>Vižinada</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Tićan</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Žužići</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Rapavel</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Muntrilj</w:t>
      </w:r>
      <w:proofErr w:type="spellEnd"/>
      <w:r w:rsidRPr="00BF62E7">
        <w:rPr>
          <w:rStyle w:val="Naglaeno"/>
          <w:rFonts w:ascii="Cambria" w:hAnsi="Cambria"/>
          <w:lang w:val="hr-HR"/>
        </w:rPr>
        <w:t xml:space="preserve"> – Sv. Ivan – </w:t>
      </w:r>
      <w:proofErr w:type="spellStart"/>
      <w:r w:rsidRPr="00BF62E7">
        <w:rPr>
          <w:rStyle w:val="Naglaeno"/>
          <w:rFonts w:ascii="Cambria" w:hAnsi="Cambria"/>
          <w:lang w:val="hr-HR"/>
        </w:rPr>
        <w:t>Radovani</w:t>
      </w:r>
      <w:proofErr w:type="spellEnd"/>
      <w:r w:rsidRPr="00BF62E7">
        <w:rPr>
          <w:rStyle w:val="Naglaeno"/>
          <w:rFonts w:ascii="Cambria" w:hAnsi="Cambria"/>
          <w:lang w:val="hr-HR"/>
        </w:rPr>
        <w:t xml:space="preserve"> – Bačva – </w:t>
      </w:r>
      <w:proofErr w:type="spellStart"/>
      <w:r w:rsidRPr="00BF62E7">
        <w:rPr>
          <w:rStyle w:val="Naglaeno"/>
          <w:rFonts w:ascii="Cambria" w:hAnsi="Cambria"/>
          <w:lang w:val="hr-HR"/>
        </w:rPr>
        <w:t>Žikovići</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Kosinožići</w:t>
      </w:r>
      <w:proofErr w:type="spellEnd"/>
      <w:r w:rsidRPr="00BF62E7">
        <w:rPr>
          <w:rStyle w:val="Naglaeno"/>
          <w:rFonts w:ascii="Cambria" w:hAnsi="Cambria"/>
          <w:lang w:val="hr-HR"/>
        </w:rPr>
        <w:t xml:space="preserve"> – Nova Vas – jama </w:t>
      </w:r>
      <w:proofErr w:type="spellStart"/>
      <w:r w:rsidRPr="00BF62E7">
        <w:rPr>
          <w:rStyle w:val="Naglaeno"/>
          <w:rFonts w:ascii="Cambria" w:hAnsi="Cambria"/>
          <w:lang w:val="hr-HR"/>
        </w:rPr>
        <w:t>Baredine</w:t>
      </w:r>
      <w:proofErr w:type="spellEnd"/>
      <w:r w:rsidRPr="00BF62E7">
        <w:rPr>
          <w:rStyle w:val="Naglaeno"/>
          <w:rFonts w:ascii="Cambria" w:hAnsi="Cambria"/>
          <w:lang w:val="hr-HR"/>
        </w:rPr>
        <w:t xml:space="preserve"> (okrjepa) – </w:t>
      </w:r>
      <w:proofErr w:type="spellStart"/>
      <w:r w:rsidRPr="00BF62E7">
        <w:rPr>
          <w:rStyle w:val="Naglaeno"/>
          <w:rFonts w:ascii="Cambria" w:hAnsi="Cambria"/>
          <w:lang w:val="hr-HR"/>
        </w:rPr>
        <w:t>Gedići</w:t>
      </w:r>
      <w:proofErr w:type="spellEnd"/>
      <w:r w:rsidRPr="00BF62E7">
        <w:rPr>
          <w:rStyle w:val="Naglaeno"/>
          <w:rFonts w:ascii="Cambria" w:hAnsi="Cambria"/>
          <w:lang w:val="hr-HR"/>
        </w:rPr>
        <w:t xml:space="preserve"> – Labinci – Markovac – </w:t>
      </w:r>
      <w:proofErr w:type="spellStart"/>
      <w:r w:rsidRPr="00BF62E7">
        <w:rPr>
          <w:rStyle w:val="Naglaeno"/>
          <w:rFonts w:ascii="Cambria" w:hAnsi="Cambria"/>
          <w:lang w:val="hr-HR"/>
        </w:rPr>
        <w:t>Baškoti</w:t>
      </w:r>
      <w:proofErr w:type="spellEnd"/>
      <w:r w:rsidRPr="00BF62E7">
        <w:rPr>
          <w:rStyle w:val="Naglaeno"/>
          <w:rFonts w:ascii="Cambria" w:hAnsi="Cambria"/>
          <w:lang w:val="hr-HR"/>
        </w:rPr>
        <w:t xml:space="preserve"> – </w:t>
      </w:r>
      <w:proofErr w:type="spellStart"/>
      <w:r w:rsidRPr="00BF62E7">
        <w:rPr>
          <w:rStyle w:val="Naglaeno"/>
          <w:rFonts w:ascii="Cambria" w:hAnsi="Cambria"/>
          <w:lang w:val="hr-HR"/>
        </w:rPr>
        <w:t>Lašići</w:t>
      </w:r>
      <w:proofErr w:type="spellEnd"/>
      <w:r w:rsidRPr="00BF62E7">
        <w:rPr>
          <w:rStyle w:val="Naglaeno"/>
          <w:rFonts w:ascii="Cambria" w:hAnsi="Cambria"/>
          <w:lang w:val="hr-HR"/>
        </w:rPr>
        <w:t xml:space="preserve"> – Vižinada</w:t>
      </w:r>
      <w:r w:rsidRPr="00BF62E7">
        <w:rPr>
          <w:rFonts w:ascii="Cambria" w:hAnsi="Cambria"/>
          <w:lang w:val="hr-HR"/>
        </w:rPr>
        <w:t>. Uz biciklistički maraton za ljubitelje pješačenja organizirana je i pješačka tura u dužini od 11 km.</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Priznanja za sudjelovanje su dobili najmlađi i najstariji sudionici, Tia </w:t>
      </w:r>
      <w:proofErr w:type="spellStart"/>
      <w:r w:rsidRPr="00BF62E7">
        <w:rPr>
          <w:rFonts w:ascii="Cambria" w:hAnsi="Cambria"/>
          <w:lang w:val="hr-HR"/>
        </w:rPr>
        <w:t>Baldaš</w:t>
      </w:r>
      <w:proofErr w:type="spellEnd"/>
      <w:r w:rsidRPr="00BF62E7">
        <w:rPr>
          <w:rFonts w:ascii="Cambria" w:hAnsi="Cambria"/>
          <w:lang w:val="hr-HR"/>
        </w:rPr>
        <w:t xml:space="preserve">, rođena 2015. godine te Silvano Barbić, rođen 1939. godine. Priznanje je uručeno i najudaljenijem sudioniku </w:t>
      </w:r>
      <w:proofErr w:type="spellStart"/>
      <w:r w:rsidRPr="00BF62E7">
        <w:rPr>
          <w:rFonts w:ascii="Cambria" w:hAnsi="Cambria"/>
          <w:lang w:val="hr-HR"/>
        </w:rPr>
        <w:t>Flaviu</w:t>
      </w:r>
      <w:proofErr w:type="spellEnd"/>
      <w:r w:rsidRPr="00BF62E7">
        <w:rPr>
          <w:rFonts w:ascii="Cambria" w:hAnsi="Cambria"/>
          <w:lang w:val="hr-HR"/>
        </w:rPr>
        <w:t xml:space="preserve"> </w:t>
      </w:r>
      <w:proofErr w:type="spellStart"/>
      <w:r w:rsidRPr="00BF62E7">
        <w:rPr>
          <w:rFonts w:ascii="Cambria" w:hAnsi="Cambria"/>
          <w:lang w:val="hr-HR"/>
        </w:rPr>
        <w:t>Ferenaz</w:t>
      </w:r>
      <w:proofErr w:type="spellEnd"/>
      <w:r w:rsidRPr="00BF62E7">
        <w:rPr>
          <w:rFonts w:ascii="Cambria" w:hAnsi="Cambria"/>
          <w:lang w:val="hr-HR"/>
        </w:rPr>
        <w:t xml:space="preserve"> iz SAD-a te najudaljenijoj ekipi, Bavarcima iz </w:t>
      </w:r>
      <w:proofErr w:type="spellStart"/>
      <w:r w:rsidRPr="00BF62E7">
        <w:rPr>
          <w:rFonts w:ascii="Cambria" w:hAnsi="Cambria"/>
          <w:lang w:val="hr-HR"/>
        </w:rPr>
        <w:t>Bernbeurena</w:t>
      </w:r>
      <w:proofErr w:type="spellEnd"/>
      <w:r w:rsidRPr="00BF62E7">
        <w:rPr>
          <w:rFonts w:ascii="Cambria" w:hAnsi="Cambria"/>
          <w:lang w:val="hr-HR"/>
        </w:rPr>
        <w:t xml:space="preserve">. Blizanci </w:t>
      </w:r>
      <w:proofErr w:type="spellStart"/>
      <w:r w:rsidRPr="00BF62E7">
        <w:rPr>
          <w:rFonts w:ascii="Cambria" w:hAnsi="Cambria"/>
          <w:lang w:val="hr-HR"/>
        </w:rPr>
        <w:t>Liam</w:t>
      </w:r>
      <w:proofErr w:type="spellEnd"/>
      <w:r w:rsidRPr="00BF62E7">
        <w:rPr>
          <w:rFonts w:ascii="Cambria" w:hAnsi="Cambria"/>
          <w:lang w:val="hr-HR"/>
        </w:rPr>
        <w:t xml:space="preserve"> i </w:t>
      </w:r>
      <w:proofErr w:type="spellStart"/>
      <w:r w:rsidRPr="00BF62E7">
        <w:rPr>
          <w:rFonts w:ascii="Cambria" w:hAnsi="Cambria"/>
          <w:lang w:val="hr-HR"/>
        </w:rPr>
        <w:t>Ethiene</w:t>
      </w:r>
      <w:proofErr w:type="spellEnd"/>
      <w:r w:rsidRPr="00BF62E7">
        <w:rPr>
          <w:rFonts w:ascii="Cambria" w:hAnsi="Cambria"/>
          <w:lang w:val="hr-HR"/>
        </w:rPr>
        <w:t xml:space="preserve"> </w:t>
      </w:r>
      <w:proofErr w:type="spellStart"/>
      <w:r w:rsidRPr="00BF62E7">
        <w:rPr>
          <w:rFonts w:ascii="Cambria" w:hAnsi="Cambria"/>
          <w:lang w:val="hr-HR"/>
        </w:rPr>
        <w:t>Ritoša</w:t>
      </w:r>
      <w:proofErr w:type="spellEnd"/>
      <w:r w:rsidRPr="00BF62E7">
        <w:rPr>
          <w:rFonts w:ascii="Cambria" w:hAnsi="Cambria"/>
          <w:lang w:val="hr-HR"/>
        </w:rPr>
        <w:t xml:space="preserve"> bili su najborbeniji sudionici, a najupornijima su proglašeni Jozef i </w:t>
      </w:r>
      <w:proofErr w:type="spellStart"/>
      <w:r w:rsidRPr="00BF62E7">
        <w:rPr>
          <w:rFonts w:ascii="Cambria" w:hAnsi="Cambria"/>
          <w:lang w:val="hr-HR"/>
        </w:rPr>
        <w:t>Manfred</w:t>
      </w:r>
      <w:proofErr w:type="spellEnd"/>
      <w:r w:rsidRPr="00BF62E7">
        <w:rPr>
          <w:rFonts w:ascii="Cambria" w:hAnsi="Cambria"/>
          <w:lang w:val="hr-HR"/>
        </w:rPr>
        <w:t xml:space="preserve"> iz </w:t>
      </w:r>
      <w:proofErr w:type="spellStart"/>
      <w:r w:rsidRPr="00BF62E7">
        <w:rPr>
          <w:rFonts w:ascii="Cambria" w:hAnsi="Cambria"/>
          <w:lang w:val="hr-HR"/>
        </w:rPr>
        <w:t>Bernbeurena</w:t>
      </w:r>
      <w:proofErr w:type="spellEnd"/>
      <w:r w:rsidRPr="00BF62E7">
        <w:rPr>
          <w:rFonts w:ascii="Cambria" w:hAnsi="Cambria"/>
          <w:lang w:val="hr-HR"/>
        </w:rPr>
        <w:t>. Najbrojniju ekipu imala je područna škola Vižinada, a najmlađa ekipa bila je ona dječjeg vrtića Vižinada. Posebno priznanje dobio je i novoosnovani Biciklistički klub Parenzana za svoje prvo sudjelovanje na maratonu.</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Za uspjeh 23. </w:t>
      </w:r>
      <w:proofErr w:type="spellStart"/>
      <w:r w:rsidRPr="00BF62E7">
        <w:rPr>
          <w:rFonts w:ascii="Cambria" w:hAnsi="Cambria"/>
          <w:lang w:val="hr-HR"/>
        </w:rPr>
        <w:t>Parenzane</w:t>
      </w:r>
      <w:proofErr w:type="spellEnd"/>
      <w:r w:rsidRPr="00BF62E7">
        <w:rPr>
          <w:rFonts w:ascii="Cambria" w:hAnsi="Cambria"/>
          <w:lang w:val="hr-HR"/>
        </w:rPr>
        <w:t xml:space="preserve"> koju organiziraju </w:t>
      </w:r>
      <w:r w:rsidRPr="00BF62E7">
        <w:rPr>
          <w:rFonts w:ascii="Cambria" w:hAnsi="Cambria"/>
          <w:b/>
          <w:bCs/>
          <w:lang w:val="hr-HR"/>
        </w:rPr>
        <w:t xml:space="preserve">Turistička zajednica </w:t>
      </w:r>
      <w:proofErr w:type="spellStart"/>
      <w:r w:rsidRPr="00BF62E7">
        <w:rPr>
          <w:rFonts w:ascii="Cambria" w:hAnsi="Cambria"/>
          <w:b/>
          <w:bCs/>
          <w:lang w:val="hr-HR"/>
        </w:rPr>
        <w:t>Vižinade</w:t>
      </w:r>
      <w:proofErr w:type="spellEnd"/>
      <w:r w:rsidRPr="00BF62E7">
        <w:rPr>
          <w:rFonts w:ascii="Cambria" w:hAnsi="Cambria"/>
          <w:b/>
          <w:bCs/>
          <w:lang w:val="hr-HR"/>
        </w:rPr>
        <w:t xml:space="preserve"> i Općina </w:t>
      </w:r>
      <w:proofErr w:type="spellStart"/>
      <w:r w:rsidRPr="00BF62E7">
        <w:rPr>
          <w:rFonts w:ascii="Cambria" w:hAnsi="Cambria"/>
          <w:b/>
          <w:bCs/>
          <w:lang w:val="hr-HR"/>
        </w:rPr>
        <w:t>Vižinada</w:t>
      </w:r>
      <w:proofErr w:type="spellEnd"/>
      <w:r w:rsidRPr="00BF62E7">
        <w:rPr>
          <w:rFonts w:ascii="Cambria" w:hAnsi="Cambria"/>
          <w:lang w:val="hr-HR"/>
        </w:rPr>
        <w:t xml:space="preserve">, pobrinulo se </w:t>
      </w:r>
      <w:r w:rsidRPr="00BF62E7">
        <w:rPr>
          <w:rFonts w:ascii="Cambria" w:hAnsi="Cambria"/>
          <w:b/>
          <w:bCs/>
          <w:lang w:val="hr-HR"/>
        </w:rPr>
        <w:t>95 volontera</w:t>
      </w:r>
      <w:r w:rsidRPr="00BF62E7">
        <w:rPr>
          <w:rFonts w:ascii="Cambria" w:hAnsi="Cambria"/>
          <w:lang w:val="hr-HR"/>
        </w:rPr>
        <w:t xml:space="preserve"> koji su uložili beskrajno truda i iskrenih emocija da ova manifestacija uspije. </w:t>
      </w:r>
    </w:p>
    <w:p w:rsidR="00BF62E7" w:rsidRPr="00BF62E7" w:rsidRDefault="00BF62E7" w:rsidP="00BD1EC9">
      <w:pPr>
        <w:pStyle w:val="Tijeloteksta"/>
        <w:spacing w:before="120" w:after="120" w:line="240" w:lineRule="auto"/>
        <w:jc w:val="both"/>
        <w:rPr>
          <w:rFonts w:ascii="Cambria" w:hAnsi="Cambria"/>
          <w:lang w:val="hr-HR"/>
        </w:rPr>
      </w:pPr>
      <w:r w:rsidRPr="00BF62E7">
        <w:rPr>
          <w:rFonts w:ascii="Cambria" w:hAnsi="Cambria"/>
          <w:lang w:val="hr-HR"/>
        </w:rPr>
        <w:t xml:space="preserve">Glavni sponzor ovogodišnje </w:t>
      </w:r>
      <w:proofErr w:type="spellStart"/>
      <w:r w:rsidRPr="00BF62E7">
        <w:rPr>
          <w:rFonts w:ascii="Cambria" w:hAnsi="Cambria"/>
          <w:lang w:val="hr-HR"/>
        </w:rPr>
        <w:t>Parenzane</w:t>
      </w:r>
      <w:proofErr w:type="spellEnd"/>
      <w:r w:rsidRPr="00BF62E7">
        <w:rPr>
          <w:rFonts w:ascii="Cambria" w:hAnsi="Cambria"/>
          <w:lang w:val="hr-HR"/>
        </w:rPr>
        <w:t xml:space="preserve"> je </w:t>
      </w:r>
      <w:r w:rsidRPr="00BF62E7">
        <w:rPr>
          <w:rStyle w:val="Naglaeno"/>
          <w:rFonts w:ascii="Cambria" w:hAnsi="Cambria"/>
          <w:lang w:val="hr-HR"/>
        </w:rPr>
        <w:t>Lavanda Oklen</w:t>
      </w:r>
      <w:r w:rsidRPr="00BF62E7">
        <w:rPr>
          <w:rFonts w:ascii="Cambria" w:hAnsi="Cambria"/>
          <w:lang w:val="hr-HR"/>
        </w:rPr>
        <w:t xml:space="preserve">, a manifestaciju su podržali i </w:t>
      </w:r>
      <w:r w:rsidRPr="00BF62E7">
        <w:rPr>
          <w:rFonts w:ascii="Cambria" w:hAnsi="Cambria"/>
          <w:b/>
          <w:lang w:val="hr-HR"/>
        </w:rPr>
        <w:t>Općina Vižinada</w:t>
      </w:r>
      <w:r w:rsidRPr="00BF62E7">
        <w:rPr>
          <w:rFonts w:ascii="Cambria" w:hAnsi="Cambria"/>
          <w:lang w:val="hr-HR"/>
        </w:rPr>
        <w:t xml:space="preserve">, </w:t>
      </w:r>
      <w:r w:rsidRPr="00BF62E7">
        <w:rPr>
          <w:rFonts w:ascii="Cambria" w:hAnsi="Cambria"/>
          <w:b/>
          <w:lang w:val="hr-HR"/>
        </w:rPr>
        <w:t>Upravni odjel za turizam Istarske županije</w:t>
      </w:r>
      <w:r w:rsidRPr="00BF62E7">
        <w:rPr>
          <w:rFonts w:ascii="Cambria" w:hAnsi="Cambria"/>
          <w:lang w:val="hr-HR"/>
        </w:rPr>
        <w:t xml:space="preserve"> i </w:t>
      </w:r>
      <w:r w:rsidRPr="00BF62E7">
        <w:rPr>
          <w:rFonts w:ascii="Cambria" w:hAnsi="Cambria"/>
          <w:b/>
          <w:lang w:val="hr-HR"/>
        </w:rPr>
        <w:t>Hrvatska turistička zajednica</w:t>
      </w:r>
      <w:r w:rsidRPr="00BF62E7">
        <w:rPr>
          <w:rFonts w:ascii="Cambria" w:hAnsi="Cambria"/>
          <w:lang w:val="hr-HR"/>
        </w:rPr>
        <w:t>. Manifestaciju su poduprli i drugi gospodarski subjekti, sponzori i mediji na čemu im se neizmjerno zahvaljujemo.</w:t>
      </w:r>
    </w:p>
    <w:p w:rsidR="00811B83" w:rsidRDefault="00811B83" w:rsidP="00234FC0">
      <w:pPr>
        <w:spacing w:before="120" w:after="120"/>
        <w:jc w:val="left"/>
        <w:rPr>
          <w:rFonts w:ascii="Cambria" w:hAnsi="Cambria"/>
          <w:sz w:val="24"/>
          <w:szCs w:val="24"/>
        </w:rPr>
      </w:pPr>
    </w:p>
    <w:p w:rsidR="00811B83" w:rsidRDefault="00BF62E7" w:rsidP="00234FC0">
      <w:pPr>
        <w:spacing w:before="120" w:after="120"/>
        <w:jc w:val="left"/>
        <w:rPr>
          <w:rFonts w:ascii="Cambria" w:hAnsi="Cambria"/>
          <w:sz w:val="24"/>
          <w:szCs w:val="24"/>
        </w:rPr>
      </w:pPr>
      <w:r>
        <w:rPr>
          <w:rFonts w:ascii="Cambria" w:hAnsi="Cambria"/>
          <w:noProof/>
          <w:sz w:val="24"/>
          <w:szCs w:val="24"/>
        </w:rPr>
        <w:drawing>
          <wp:inline distT="0" distB="0" distL="0" distR="0">
            <wp:extent cx="2914650" cy="233299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janhren-parenzana-vizinada-35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2371" cy="2339170"/>
                    </a:xfrm>
                    <a:prstGeom prst="rect">
                      <a:avLst/>
                    </a:prstGeom>
                  </pic:spPr>
                </pic:pic>
              </a:graphicData>
            </a:graphic>
          </wp:inline>
        </w:drawing>
      </w:r>
      <w:r>
        <w:rPr>
          <w:rFonts w:ascii="Cambria" w:hAnsi="Cambria"/>
          <w:noProof/>
          <w:sz w:val="24"/>
          <w:szCs w:val="24"/>
        </w:rPr>
        <w:drawing>
          <wp:inline distT="0" distB="0" distL="0" distR="0">
            <wp:extent cx="2838450" cy="231405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janhren-parenzana-vizinada-3724-uređen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923" cy="2322589"/>
                    </a:xfrm>
                    <a:prstGeom prst="rect">
                      <a:avLst/>
                    </a:prstGeom>
                  </pic:spPr>
                </pic:pic>
              </a:graphicData>
            </a:graphic>
          </wp:inline>
        </w:drawing>
      </w:r>
      <w:r>
        <w:rPr>
          <w:rFonts w:ascii="Cambria" w:hAnsi="Cambria"/>
          <w:noProof/>
          <w:sz w:val="24"/>
          <w:szCs w:val="24"/>
        </w:rPr>
        <w:drawing>
          <wp:inline distT="0" distB="0" distL="0" distR="0">
            <wp:extent cx="5760085" cy="1751965"/>
            <wp:effectExtent l="0" t="0" r="0"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janhren-parenzana-vizinad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1751965"/>
                    </a:xfrm>
                    <a:prstGeom prst="rect">
                      <a:avLst/>
                    </a:prstGeom>
                  </pic:spPr>
                </pic:pic>
              </a:graphicData>
            </a:graphic>
          </wp:inline>
        </w:drawing>
      </w:r>
    </w:p>
    <w:p w:rsidR="00811B83" w:rsidRDefault="00811B83" w:rsidP="00234FC0">
      <w:pPr>
        <w:spacing w:before="120" w:after="120"/>
        <w:jc w:val="left"/>
        <w:rPr>
          <w:noProof/>
        </w:rPr>
      </w:pPr>
    </w:p>
    <w:p w:rsidR="00761900" w:rsidRPr="00FF69BE" w:rsidRDefault="00811B83" w:rsidP="00234FC0">
      <w:pPr>
        <w:spacing w:before="120" w:after="120"/>
        <w:ind w:left="709"/>
        <w:jc w:val="left"/>
        <w:rPr>
          <w:rFonts w:ascii="Cambria" w:hAnsi="Cambria"/>
          <w:i/>
          <w:sz w:val="22"/>
          <w:szCs w:val="24"/>
        </w:rPr>
      </w:pPr>
      <w:r w:rsidRPr="00FF69BE">
        <w:rPr>
          <w:rFonts w:ascii="Cambria" w:hAnsi="Cambria"/>
          <w:b/>
          <w:i/>
          <w:sz w:val="22"/>
          <w:szCs w:val="24"/>
        </w:rPr>
        <w:t xml:space="preserve">Tablica 5. </w:t>
      </w:r>
      <w:r w:rsidRPr="00FF69BE">
        <w:rPr>
          <w:rFonts w:ascii="Cambria" w:hAnsi="Cambria"/>
          <w:i/>
          <w:sz w:val="22"/>
          <w:szCs w:val="24"/>
        </w:rPr>
        <w:t>Pregled planiranih i realiziranih stavki iz financijskog plana</w:t>
      </w:r>
    </w:p>
    <w:tbl>
      <w:tblPr>
        <w:tblW w:w="7180" w:type="dxa"/>
        <w:jc w:val="center"/>
        <w:tblLook w:val="04A0" w:firstRow="1" w:lastRow="0" w:firstColumn="1" w:lastColumn="0" w:noHBand="0" w:noVBand="1"/>
      </w:tblPr>
      <w:tblGrid>
        <w:gridCol w:w="4420"/>
        <w:gridCol w:w="1520"/>
        <w:gridCol w:w="1240"/>
      </w:tblGrid>
      <w:tr w:rsidR="00761900" w:rsidRPr="00761900" w:rsidTr="00146442">
        <w:trPr>
          <w:trHeight w:val="300"/>
          <w:jc w:val="center"/>
        </w:trPr>
        <w:tc>
          <w:tcPr>
            <w:tcW w:w="4420"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234FC0">
            <w:pPr>
              <w:overflowPunct/>
              <w:autoSpaceDE/>
              <w:autoSpaceDN/>
              <w:adjustRightInd/>
              <w:jc w:val="left"/>
              <w:textAlignment w:val="auto"/>
              <w:rPr>
                <w:rFonts w:ascii="Calibri" w:hAnsi="Calibri"/>
                <w:b/>
                <w:color w:val="000000"/>
                <w:sz w:val="22"/>
                <w:szCs w:val="22"/>
              </w:rPr>
            </w:pPr>
            <w:r w:rsidRPr="00761900">
              <w:rPr>
                <w:rFonts w:ascii="Calibri" w:hAnsi="Calibri"/>
                <w:b/>
                <w:color w:val="000000"/>
                <w:sz w:val="22"/>
                <w:szCs w:val="22"/>
              </w:rPr>
              <w:t>OPIS STAVKE</w:t>
            </w:r>
          </w:p>
        </w:tc>
        <w:tc>
          <w:tcPr>
            <w:tcW w:w="1520"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BD1EC9">
            <w:pPr>
              <w:overflowPunct/>
              <w:autoSpaceDE/>
              <w:autoSpaceDN/>
              <w:adjustRightInd/>
              <w:jc w:val="right"/>
              <w:textAlignment w:val="auto"/>
              <w:rPr>
                <w:rFonts w:ascii="Calibri" w:hAnsi="Calibri"/>
                <w:b/>
                <w:color w:val="000000"/>
                <w:sz w:val="22"/>
                <w:szCs w:val="22"/>
              </w:rPr>
            </w:pPr>
            <w:r w:rsidRPr="00761900">
              <w:rPr>
                <w:rFonts w:ascii="Calibri" w:hAnsi="Calibri"/>
                <w:b/>
                <w:color w:val="000000"/>
                <w:sz w:val="22"/>
                <w:szCs w:val="22"/>
              </w:rPr>
              <w:t>REBALANS</w:t>
            </w:r>
          </w:p>
        </w:tc>
        <w:tc>
          <w:tcPr>
            <w:tcW w:w="1240"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BD1EC9">
            <w:pPr>
              <w:overflowPunct/>
              <w:autoSpaceDE/>
              <w:autoSpaceDN/>
              <w:adjustRightInd/>
              <w:jc w:val="right"/>
              <w:textAlignment w:val="auto"/>
              <w:rPr>
                <w:rFonts w:ascii="Calibri" w:hAnsi="Calibri"/>
                <w:b/>
                <w:color w:val="000000"/>
                <w:sz w:val="22"/>
                <w:szCs w:val="22"/>
              </w:rPr>
            </w:pPr>
            <w:r w:rsidRPr="00761900">
              <w:rPr>
                <w:rFonts w:ascii="Calibri" w:hAnsi="Calibri"/>
                <w:b/>
                <w:color w:val="000000"/>
                <w:sz w:val="22"/>
                <w:szCs w:val="22"/>
              </w:rPr>
              <w:t>IZVRŠENJE</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Sveta Marija Vela, Slatka Istra, Izložba vina</w:t>
            </w:r>
          </w:p>
        </w:tc>
        <w:tc>
          <w:tcPr>
            <w:tcW w:w="152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106.000,00</w:t>
            </w:r>
          </w:p>
        </w:tc>
        <w:tc>
          <w:tcPr>
            <w:tcW w:w="124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106.467,89</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Rekreativni biciklistički maraton Parenzana</w:t>
            </w:r>
          </w:p>
        </w:tc>
        <w:tc>
          <w:tcPr>
            <w:tcW w:w="152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130.000,00</w:t>
            </w:r>
          </w:p>
        </w:tc>
        <w:tc>
          <w:tcPr>
            <w:tcW w:w="124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129.296,11</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Ostale manifestacije</w:t>
            </w:r>
          </w:p>
        </w:tc>
        <w:tc>
          <w:tcPr>
            <w:tcW w:w="152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14.000,00</w:t>
            </w:r>
          </w:p>
        </w:tc>
        <w:tc>
          <w:tcPr>
            <w:tcW w:w="124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12.615,96</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E7E6E6" w:themeFill="background2"/>
            <w:vAlign w:val="center"/>
            <w:hideMark/>
          </w:tcPr>
          <w:p w:rsidR="00761900" w:rsidRPr="00B244E5" w:rsidRDefault="00761900" w:rsidP="00234FC0">
            <w:pPr>
              <w:overflowPunct/>
              <w:autoSpaceDE/>
              <w:autoSpaceDN/>
              <w:adjustRightInd/>
              <w:jc w:val="left"/>
              <w:textAlignment w:val="auto"/>
              <w:rPr>
                <w:rFonts w:ascii="Calibri" w:hAnsi="Calibri"/>
                <w:b/>
                <w:color w:val="000000"/>
                <w:sz w:val="22"/>
                <w:szCs w:val="22"/>
              </w:rPr>
            </w:pPr>
            <w:r w:rsidRPr="00B244E5">
              <w:rPr>
                <w:rFonts w:ascii="Calibri" w:hAnsi="Calibri"/>
                <w:b/>
                <w:color w:val="000000"/>
                <w:sz w:val="22"/>
                <w:szCs w:val="22"/>
              </w:rPr>
              <w:t>UKUPNO</w:t>
            </w:r>
          </w:p>
        </w:tc>
        <w:tc>
          <w:tcPr>
            <w:tcW w:w="1520" w:type="dxa"/>
            <w:tcBorders>
              <w:top w:val="nil"/>
              <w:left w:val="nil"/>
              <w:bottom w:val="single" w:sz="4" w:space="0" w:color="auto"/>
              <w:right w:val="nil"/>
            </w:tcBorders>
            <w:shd w:val="clear" w:color="auto" w:fill="E7E6E6" w:themeFill="background2"/>
            <w:vAlign w:val="center"/>
            <w:hideMark/>
          </w:tcPr>
          <w:p w:rsidR="00761900" w:rsidRPr="00B244E5" w:rsidRDefault="00B244E5" w:rsidP="00BD1EC9">
            <w:pPr>
              <w:overflowPunct/>
              <w:autoSpaceDE/>
              <w:autoSpaceDN/>
              <w:adjustRightInd/>
              <w:jc w:val="right"/>
              <w:textAlignment w:val="auto"/>
              <w:rPr>
                <w:rFonts w:ascii="Calibri" w:hAnsi="Calibri"/>
                <w:b/>
                <w:color w:val="000000"/>
                <w:sz w:val="22"/>
                <w:szCs w:val="22"/>
              </w:rPr>
            </w:pPr>
            <w:r w:rsidRPr="00B244E5">
              <w:rPr>
                <w:rFonts w:ascii="Calibri" w:hAnsi="Calibri"/>
                <w:b/>
                <w:color w:val="000000"/>
                <w:sz w:val="22"/>
                <w:szCs w:val="22"/>
              </w:rPr>
              <w:t>250.000,00</w:t>
            </w:r>
          </w:p>
        </w:tc>
        <w:tc>
          <w:tcPr>
            <w:tcW w:w="1240" w:type="dxa"/>
            <w:tcBorders>
              <w:top w:val="nil"/>
              <w:left w:val="nil"/>
              <w:bottom w:val="single" w:sz="4" w:space="0" w:color="auto"/>
              <w:right w:val="nil"/>
            </w:tcBorders>
            <w:shd w:val="clear" w:color="auto" w:fill="E7E6E6" w:themeFill="background2"/>
            <w:vAlign w:val="center"/>
            <w:hideMark/>
          </w:tcPr>
          <w:p w:rsidR="00761900" w:rsidRPr="00B244E5" w:rsidRDefault="00B244E5" w:rsidP="00BD1EC9">
            <w:pPr>
              <w:overflowPunct/>
              <w:autoSpaceDE/>
              <w:autoSpaceDN/>
              <w:adjustRightInd/>
              <w:jc w:val="right"/>
              <w:textAlignment w:val="auto"/>
              <w:rPr>
                <w:rFonts w:ascii="Calibri" w:hAnsi="Calibri"/>
                <w:b/>
                <w:color w:val="000000"/>
                <w:sz w:val="22"/>
                <w:szCs w:val="22"/>
              </w:rPr>
            </w:pPr>
            <w:r w:rsidRPr="00B244E5">
              <w:rPr>
                <w:rFonts w:ascii="Calibri" w:hAnsi="Calibri"/>
                <w:b/>
                <w:color w:val="000000"/>
                <w:sz w:val="22"/>
                <w:szCs w:val="22"/>
              </w:rPr>
              <w:t>248.379,96</w:t>
            </w:r>
          </w:p>
        </w:tc>
      </w:tr>
    </w:tbl>
    <w:p w:rsidR="00811B83" w:rsidRPr="00767FE3" w:rsidRDefault="00811B83" w:rsidP="00234FC0">
      <w:pPr>
        <w:spacing w:before="120" w:after="120"/>
        <w:ind w:left="709"/>
        <w:jc w:val="left"/>
        <w:rPr>
          <w:rFonts w:ascii="Cambria" w:hAnsi="Cambria"/>
          <w:sz w:val="22"/>
          <w:szCs w:val="24"/>
        </w:rPr>
      </w:pPr>
      <w:r w:rsidRPr="00767FE3">
        <w:rPr>
          <w:rFonts w:ascii="Cambria" w:hAnsi="Cambria"/>
          <w:sz w:val="22"/>
          <w:szCs w:val="24"/>
        </w:rPr>
        <w:t>* detaljno financijsko izvješće nalazi se u prilogu Godišnjeg izvješća o radu TZ</w:t>
      </w:r>
    </w:p>
    <w:p w:rsidR="00811B83" w:rsidRDefault="00811B83" w:rsidP="00234FC0">
      <w:pPr>
        <w:spacing w:before="120" w:after="120"/>
        <w:ind w:left="709"/>
        <w:jc w:val="left"/>
        <w:rPr>
          <w:rFonts w:ascii="Cambria" w:hAnsi="Cambria"/>
          <w:sz w:val="24"/>
          <w:szCs w:val="24"/>
        </w:rPr>
      </w:pPr>
    </w:p>
    <w:p w:rsidR="00BD1EC9" w:rsidRDefault="00BD1EC9" w:rsidP="00234FC0">
      <w:pPr>
        <w:spacing w:before="120" w:after="120"/>
        <w:ind w:left="709"/>
        <w:jc w:val="left"/>
        <w:rPr>
          <w:rFonts w:ascii="Cambria" w:hAnsi="Cambria"/>
          <w:sz w:val="24"/>
          <w:szCs w:val="24"/>
        </w:rPr>
      </w:pPr>
    </w:p>
    <w:p w:rsidR="00BD1EC9" w:rsidRDefault="00BD1EC9" w:rsidP="00234FC0">
      <w:pPr>
        <w:spacing w:before="120" w:after="120"/>
        <w:ind w:left="709"/>
        <w:jc w:val="left"/>
        <w:rPr>
          <w:rFonts w:ascii="Cambria" w:hAnsi="Cambria"/>
          <w:sz w:val="24"/>
          <w:szCs w:val="24"/>
        </w:rPr>
      </w:pPr>
    </w:p>
    <w:p w:rsidR="00BD1EC9" w:rsidRDefault="00BD1EC9" w:rsidP="00234FC0">
      <w:pPr>
        <w:spacing w:before="120" w:after="120"/>
        <w:ind w:left="709"/>
        <w:jc w:val="left"/>
        <w:rPr>
          <w:rFonts w:ascii="Cambria" w:hAnsi="Cambria"/>
          <w:sz w:val="24"/>
          <w:szCs w:val="24"/>
        </w:rPr>
      </w:pPr>
    </w:p>
    <w:p w:rsidR="00BD1EC9" w:rsidRDefault="00BD1EC9" w:rsidP="00234FC0">
      <w:pPr>
        <w:spacing w:before="120" w:after="120"/>
        <w:ind w:left="709"/>
        <w:jc w:val="left"/>
        <w:rPr>
          <w:rFonts w:ascii="Cambria" w:hAnsi="Cambria"/>
          <w:sz w:val="24"/>
          <w:szCs w:val="24"/>
        </w:rPr>
      </w:pPr>
    </w:p>
    <w:p w:rsidR="00811B83" w:rsidRPr="00767FE3" w:rsidRDefault="00811B83" w:rsidP="00234FC0">
      <w:pPr>
        <w:numPr>
          <w:ilvl w:val="0"/>
          <w:numId w:val="26"/>
        </w:numPr>
        <w:spacing w:before="120" w:after="120"/>
        <w:jc w:val="left"/>
        <w:rPr>
          <w:rFonts w:ascii="Cambria" w:hAnsi="Cambria"/>
          <w:b/>
          <w:sz w:val="24"/>
          <w:szCs w:val="24"/>
        </w:rPr>
      </w:pPr>
      <w:r w:rsidRPr="00767FE3">
        <w:rPr>
          <w:rFonts w:ascii="Cambria" w:hAnsi="Cambria"/>
          <w:b/>
          <w:sz w:val="24"/>
          <w:szCs w:val="24"/>
        </w:rPr>
        <w:t>MARKETINŠKE AKTIVNOSTI</w:t>
      </w:r>
    </w:p>
    <w:p w:rsidR="00811B83" w:rsidRDefault="00811B83" w:rsidP="00BD1EC9">
      <w:pPr>
        <w:spacing w:before="120" w:after="120"/>
        <w:ind w:left="709"/>
        <w:rPr>
          <w:rFonts w:ascii="Cambria" w:hAnsi="Cambria"/>
          <w:sz w:val="24"/>
          <w:szCs w:val="24"/>
        </w:rPr>
      </w:pPr>
      <w:r w:rsidRPr="00754EF6">
        <w:rPr>
          <w:rFonts w:ascii="Cambria" w:hAnsi="Cambria"/>
          <w:sz w:val="24"/>
          <w:szCs w:val="24"/>
        </w:rPr>
        <w:t xml:space="preserve">TZ Vižinada u okviru svog djelovanja provodi niz marketinških aktivnosti kojima se promovira destinacija i koje pridonose prepoznatljivosti </w:t>
      </w:r>
      <w:proofErr w:type="spellStart"/>
      <w:r w:rsidRPr="00754EF6">
        <w:rPr>
          <w:rFonts w:ascii="Cambria" w:hAnsi="Cambria"/>
          <w:sz w:val="24"/>
          <w:szCs w:val="24"/>
        </w:rPr>
        <w:t>Vižinade</w:t>
      </w:r>
      <w:proofErr w:type="spellEnd"/>
      <w:r w:rsidRPr="00754EF6">
        <w:rPr>
          <w:rFonts w:ascii="Cambria" w:hAnsi="Cambria"/>
          <w:sz w:val="24"/>
          <w:szCs w:val="24"/>
        </w:rPr>
        <w:t xml:space="preserve"> kao turisti</w:t>
      </w:r>
      <w:r w:rsidRPr="00754EF6">
        <w:rPr>
          <w:rFonts w:ascii="Cambria" w:hAnsi="Cambria" w:hint="eastAsia"/>
          <w:sz w:val="24"/>
          <w:szCs w:val="24"/>
        </w:rPr>
        <w:t>č</w:t>
      </w:r>
      <w:r w:rsidRPr="00754EF6">
        <w:rPr>
          <w:rFonts w:ascii="Cambria" w:hAnsi="Cambria"/>
          <w:sz w:val="24"/>
          <w:szCs w:val="24"/>
        </w:rPr>
        <w:t xml:space="preserve">ke destinacije. U tom smislu provodi se promocija putem raznih kanala kao što su radio, TV, dnevni tisak, prigodni </w:t>
      </w:r>
      <w:r w:rsidRPr="00754EF6">
        <w:rPr>
          <w:rFonts w:ascii="Cambria" w:hAnsi="Cambria" w:hint="eastAsia"/>
          <w:sz w:val="24"/>
          <w:szCs w:val="24"/>
        </w:rPr>
        <w:t>č</w:t>
      </w:r>
      <w:r w:rsidRPr="00754EF6">
        <w:rPr>
          <w:rFonts w:ascii="Cambria" w:hAnsi="Cambria"/>
          <w:sz w:val="24"/>
          <w:szCs w:val="24"/>
        </w:rPr>
        <w:t>asopisi, internet i društvene mreže. Tako</w:t>
      </w:r>
      <w:r w:rsidRPr="00754EF6">
        <w:rPr>
          <w:rFonts w:ascii="Cambria" w:hAnsi="Cambria" w:hint="eastAsia"/>
          <w:sz w:val="24"/>
          <w:szCs w:val="24"/>
        </w:rPr>
        <w:t>đ</w:t>
      </w:r>
      <w:r w:rsidRPr="00754EF6">
        <w:rPr>
          <w:rFonts w:ascii="Cambria" w:hAnsi="Cambria"/>
          <w:sz w:val="24"/>
          <w:szCs w:val="24"/>
        </w:rPr>
        <w:t>er, velik dio marketinških a</w:t>
      </w:r>
      <w:r w:rsidR="00BD1EC9">
        <w:rPr>
          <w:rFonts w:ascii="Cambria" w:hAnsi="Cambria"/>
          <w:sz w:val="24"/>
          <w:szCs w:val="24"/>
        </w:rPr>
        <w:t>kt</w:t>
      </w:r>
      <w:r w:rsidRPr="00754EF6">
        <w:rPr>
          <w:rFonts w:ascii="Cambria" w:hAnsi="Cambria"/>
          <w:sz w:val="24"/>
          <w:szCs w:val="24"/>
        </w:rPr>
        <w:t>ivnosti</w:t>
      </w:r>
      <w:r w:rsidR="00BD1EC9">
        <w:rPr>
          <w:rFonts w:ascii="Cambria" w:hAnsi="Cambria"/>
          <w:sz w:val="24"/>
          <w:szCs w:val="24"/>
        </w:rPr>
        <w:t xml:space="preserve"> </w:t>
      </w:r>
      <w:r w:rsidRPr="00754EF6">
        <w:rPr>
          <w:rFonts w:ascii="Cambria" w:hAnsi="Cambria"/>
          <w:sz w:val="24"/>
          <w:szCs w:val="24"/>
        </w:rPr>
        <w:t xml:space="preserve">provodi se kroz organizaciju manifestacija </w:t>
      </w:r>
      <w:r w:rsidRPr="00754EF6">
        <w:rPr>
          <w:rFonts w:ascii="Cambria" w:hAnsi="Cambria" w:hint="eastAsia"/>
          <w:sz w:val="24"/>
          <w:szCs w:val="24"/>
        </w:rPr>
        <w:t>č</w:t>
      </w:r>
      <w:r w:rsidRPr="00754EF6">
        <w:rPr>
          <w:rFonts w:ascii="Cambria" w:hAnsi="Cambria"/>
          <w:sz w:val="24"/>
          <w:szCs w:val="24"/>
        </w:rPr>
        <w:t xml:space="preserve">ime se dodatno promovira destinacija. </w:t>
      </w:r>
    </w:p>
    <w:p w:rsidR="00811B83" w:rsidRDefault="00811B83" w:rsidP="00BD1EC9">
      <w:pPr>
        <w:spacing w:before="120" w:after="120"/>
        <w:ind w:left="709"/>
        <w:rPr>
          <w:rFonts w:ascii="Cambria" w:hAnsi="Cambria"/>
          <w:sz w:val="24"/>
          <w:szCs w:val="24"/>
        </w:rPr>
      </w:pPr>
      <w:r>
        <w:rPr>
          <w:rFonts w:ascii="Cambria" w:hAnsi="Cambria"/>
          <w:sz w:val="24"/>
          <w:szCs w:val="24"/>
        </w:rPr>
        <w:t xml:space="preserve">Uređivanje i vođenje društvenih mreža, te razne promocijske usluge za potrebe TZ Vižinada vodi tvrtka Premium </w:t>
      </w:r>
      <w:proofErr w:type="spellStart"/>
      <w:r>
        <w:rPr>
          <w:rFonts w:ascii="Cambria" w:hAnsi="Cambria"/>
          <w:sz w:val="24"/>
          <w:szCs w:val="24"/>
        </w:rPr>
        <w:t>Image</w:t>
      </w:r>
      <w:proofErr w:type="spellEnd"/>
      <w:r>
        <w:rPr>
          <w:rFonts w:ascii="Cambria" w:hAnsi="Cambria"/>
          <w:sz w:val="24"/>
          <w:szCs w:val="24"/>
        </w:rPr>
        <w:t xml:space="preserve"> </w:t>
      </w:r>
      <w:proofErr w:type="spellStart"/>
      <w:r>
        <w:rPr>
          <w:rFonts w:ascii="Cambria" w:hAnsi="Cambria"/>
          <w:sz w:val="24"/>
          <w:szCs w:val="24"/>
        </w:rPr>
        <w:t>j.d.o.o</w:t>
      </w:r>
      <w:proofErr w:type="spellEnd"/>
      <w:r>
        <w:rPr>
          <w:rFonts w:ascii="Cambria" w:hAnsi="Cambria"/>
          <w:sz w:val="24"/>
          <w:szCs w:val="24"/>
        </w:rPr>
        <w:t>..</w:t>
      </w:r>
    </w:p>
    <w:p w:rsidR="009C199A" w:rsidRDefault="00BD1EC9" w:rsidP="00BD1EC9">
      <w:pPr>
        <w:spacing w:before="120" w:after="120"/>
        <w:ind w:left="709"/>
        <w:rPr>
          <w:rFonts w:ascii="Cambria" w:hAnsi="Cambria"/>
          <w:sz w:val="24"/>
          <w:szCs w:val="24"/>
        </w:rPr>
      </w:pPr>
      <w:r w:rsidRPr="00BD1EC9">
        <w:rPr>
          <w:rFonts w:ascii="Cambria" w:hAnsi="Cambria"/>
          <w:sz w:val="24"/>
          <w:szCs w:val="24"/>
        </w:rPr>
        <w:t xml:space="preserve">U utorak, 16. listopada u Termama Tuhelj održan je </w:t>
      </w:r>
      <w:r w:rsidRPr="00BD1EC9">
        <w:rPr>
          <w:rFonts w:ascii="Cambria" w:hAnsi="Cambria"/>
          <w:b/>
          <w:sz w:val="24"/>
          <w:szCs w:val="24"/>
        </w:rPr>
        <w:t xml:space="preserve">7. </w:t>
      </w:r>
      <w:proofErr w:type="spellStart"/>
      <w:r w:rsidRPr="00BD1EC9">
        <w:rPr>
          <w:rFonts w:ascii="Cambria" w:hAnsi="Cambria"/>
          <w:b/>
          <w:sz w:val="24"/>
          <w:szCs w:val="24"/>
        </w:rPr>
        <w:t>Interslast</w:t>
      </w:r>
      <w:proofErr w:type="spellEnd"/>
      <w:r w:rsidRPr="00BD1EC9">
        <w:rPr>
          <w:rFonts w:ascii="Cambria" w:hAnsi="Cambria"/>
          <w:sz w:val="24"/>
          <w:szCs w:val="24"/>
        </w:rPr>
        <w:t>, me</w:t>
      </w:r>
      <w:r w:rsidRPr="00BD1EC9">
        <w:rPr>
          <w:rFonts w:ascii="Cambria" w:hAnsi="Cambria" w:hint="eastAsia"/>
          <w:sz w:val="24"/>
          <w:szCs w:val="24"/>
        </w:rPr>
        <w:t>đ</w:t>
      </w:r>
      <w:r w:rsidRPr="00BD1EC9">
        <w:rPr>
          <w:rFonts w:ascii="Cambria" w:hAnsi="Cambria"/>
          <w:sz w:val="24"/>
          <w:szCs w:val="24"/>
        </w:rPr>
        <w:t>unarodni kongres slasti</w:t>
      </w:r>
      <w:r w:rsidRPr="00BD1EC9">
        <w:rPr>
          <w:rFonts w:ascii="Cambria" w:hAnsi="Cambria" w:hint="eastAsia"/>
          <w:sz w:val="24"/>
          <w:szCs w:val="24"/>
        </w:rPr>
        <w:t>č</w:t>
      </w:r>
      <w:r w:rsidRPr="00BD1EC9">
        <w:rPr>
          <w:rFonts w:ascii="Cambria" w:hAnsi="Cambria"/>
          <w:sz w:val="24"/>
          <w:szCs w:val="24"/>
        </w:rPr>
        <w:t xml:space="preserve">arstva, </w:t>
      </w:r>
      <w:proofErr w:type="spellStart"/>
      <w:r w:rsidRPr="00BD1EC9">
        <w:rPr>
          <w:rFonts w:ascii="Cambria" w:hAnsi="Cambria"/>
          <w:sz w:val="24"/>
          <w:szCs w:val="24"/>
        </w:rPr>
        <w:t>sladoledarstva</w:t>
      </w:r>
      <w:proofErr w:type="spellEnd"/>
      <w:r w:rsidRPr="00BD1EC9">
        <w:rPr>
          <w:rFonts w:ascii="Cambria" w:hAnsi="Cambria"/>
          <w:sz w:val="24"/>
          <w:szCs w:val="24"/>
        </w:rPr>
        <w:t xml:space="preserve"> i </w:t>
      </w:r>
      <w:proofErr w:type="spellStart"/>
      <w:r w:rsidRPr="00BD1EC9">
        <w:rPr>
          <w:rFonts w:ascii="Cambria" w:hAnsi="Cambria"/>
          <w:sz w:val="24"/>
          <w:szCs w:val="24"/>
        </w:rPr>
        <w:t>konditorstva</w:t>
      </w:r>
      <w:proofErr w:type="spellEnd"/>
      <w:r w:rsidRPr="00BD1EC9">
        <w:rPr>
          <w:rFonts w:ascii="Cambria" w:hAnsi="Cambria"/>
          <w:sz w:val="24"/>
          <w:szCs w:val="24"/>
        </w:rPr>
        <w:t>. Ukupno se prijavilo 70 ekipa sa 120 raznih slasti</w:t>
      </w:r>
      <w:r w:rsidRPr="00BD1EC9">
        <w:rPr>
          <w:rFonts w:ascii="Cambria" w:hAnsi="Cambria" w:hint="eastAsia"/>
          <w:sz w:val="24"/>
          <w:szCs w:val="24"/>
        </w:rPr>
        <w:t>č</w:t>
      </w:r>
      <w:r w:rsidRPr="00BD1EC9">
        <w:rPr>
          <w:rFonts w:ascii="Cambria" w:hAnsi="Cambria"/>
          <w:sz w:val="24"/>
          <w:szCs w:val="24"/>
        </w:rPr>
        <w:t>arskih natjecateljskih uradaka, i to iz Francuske, Velike Britanije, Italije, Paname, Slovenije, Njema</w:t>
      </w:r>
      <w:r w:rsidRPr="00BD1EC9">
        <w:rPr>
          <w:rFonts w:ascii="Cambria" w:hAnsi="Cambria" w:hint="eastAsia"/>
          <w:sz w:val="24"/>
          <w:szCs w:val="24"/>
        </w:rPr>
        <w:t>č</w:t>
      </w:r>
      <w:r w:rsidRPr="00BD1EC9">
        <w:rPr>
          <w:rFonts w:ascii="Cambria" w:hAnsi="Cambria"/>
          <w:sz w:val="24"/>
          <w:szCs w:val="24"/>
        </w:rPr>
        <w:t xml:space="preserve">ke, Turske i Hrvatske. Na </w:t>
      </w:r>
      <w:proofErr w:type="spellStart"/>
      <w:r w:rsidRPr="00BD1EC9">
        <w:rPr>
          <w:rFonts w:ascii="Cambria" w:hAnsi="Cambria"/>
          <w:sz w:val="24"/>
          <w:szCs w:val="24"/>
        </w:rPr>
        <w:t>Interslastu</w:t>
      </w:r>
      <w:proofErr w:type="spellEnd"/>
      <w:r w:rsidRPr="00BD1EC9">
        <w:rPr>
          <w:rFonts w:ascii="Cambria" w:hAnsi="Cambria"/>
          <w:sz w:val="24"/>
          <w:szCs w:val="24"/>
        </w:rPr>
        <w:t xml:space="preserve"> je po prvi put sudjelovala i Turisti</w:t>
      </w:r>
      <w:r w:rsidRPr="00BD1EC9">
        <w:rPr>
          <w:rFonts w:ascii="Cambria" w:hAnsi="Cambria" w:hint="eastAsia"/>
          <w:sz w:val="24"/>
          <w:szCs w:val="24"/>
        </w:rPr>
        <w:t>č</w:t>
      </w:r>
      <w:r w:rsidRPr="00BD1EC9">
        <w:rPr>
          <w:rFonts w:ascii="Cambria" w:hAnsi="Cambria"/>
          <w:sz w:val="24"/>
          <w:szCs w:val="24"/>
        </w:rPr>
        <w:t>ka zajednica Op</w:t>
      </w:r>
      <w:r w:rsidRPr="00BD1EC9">
        <w:rPr>
          <w:rFonts w:ascii="Cambria" w:hAnsi="Cambria" w:hint="eastAsia"/>
          <w:sz w:val="24"/>
          <w:szCs w:val="24"/>
        </w:rPr>
        <w:t>ć</w:t>
      </w:r>
      <w:r w:rsidRPr="00BD1EC9">
        <w:rPr>
          <w:rFonts w:ascii="Cambria" w:hAnsi="Cambria"/>
          <w:sz w:val="24"/>
          <w:szCs w:val="24"/>
        </w:rPr>
        <w:t>ine Vižinada s prezentacijom Slatke Istre. Izloženi su tradicionalni istarski kola</w:t>
      </w:r>
      <w:r w:rsidRPr="00BD1EC9">
        <w:rPr>
          <w:rFonts w:ascii="Cambria" w:hAnsi="Cambria" w:hint="eastAsia"/>
          <w:sz w:val="24"/>
          <w:szCs w:val="24"/>
        </w:rPr>
        <w:t>č</w:t>
      </w:r>
      <w:r w:rsidRPr="00BD1EC9">
        <w:rPr>
          <w:rFonts w:ascii="Cambria" w:hAnsi="Cambria"/>
          <w:sz w:val="24"/>
          <w:szCs w:val="24"/>
        </w:rPr>
        <w:t xml:space="preserve">i koje su posjetitelji mogli kušati uz vrhunska </w:t>
      </w:r>
      <w:proofErr w:type="spellStart"/>
      <w:r w:rsidRPr="00BD1EC9">
        <w:rPr>
          <w:rFonts w:ascii="Cambria" w:hAnsi="Cambria"/>
          <w:sz w:val="24"/>
          <w:szCs w:val="24"/>
        </w:rPr>
        <w:t>vižinadska</w:t>
      </w:r>
      <w:proofErr w:type="spellEnd"/>
      <w:r w:rsidRPr="00BD1EC9">
        <w:rPr>
          <w:rFonts w:ascii="Cambria" w:hAnsi="Cambria"/>
          <w:sz w:val="24"/>
          <w:szCs w:val="24"/>
        </w:rPr>
        <w:t xml:space="preserve"> vina te su na zasebnoj radionici doma</w:t>
      </w:r>
      <w:r w:rsidRPr="00BD1EC9">
        <w:rPr>
          <w:rFonts w:ascii="Cambria" w:hAnsi="Cambria" w:hint="eastAsia"/>
          <w:sz w:val="24"/>
          <w:szCs w:val="24"/>
        </w:rPr>
        <w:t>ć</w:t>
      </w:r>
      <w:r w:rsidRPr="00BD1EC9">
        <w:rPr>
          <w:rFonts w:ascii="Cambria" w:hAnsi="Cambria"/>
          <w:sz w:val="24"/>
          <w:szCs w:val="24"/>
        </w:rPr>
        <w:t xml:space="preserve">ice pokazale postupak izrade </w:t>
      </w:r>
      <w:proofErr w:type="spellStart"/>
      <w:r w:rsidRPr="00BD1EC9">
        <w:rPr>
          <w:rFonts w:ascii="Cambria" w:hAnsi="Cambria"/>
          <w:sz w:val="24"/>
          <w:szCs w:val="24"/>
        </w:rPr>
        <w:t>paština</w:t>
      </w:r>
      <w:proofErr w:type="spellEnd"/>
      <w:r w:rsidRPr="00BD1EC9">
        <w:rPr>
          <w:rFonts w:ascii="Cambria" w:hAnsi="Cambria"/>
          <w:sz w:val="24"/>
          <w:szCs w:val="24"/>
        </w:rPr>
        <w:t>. Na kongresu su uz na</w:t>
      </w:r>
      <w:r w:rsidRPr="00BD1EC9">
        <w:rPr>
          <w:rFonts w:ascii="Cambria" w:hAnsi="Cambria" w:hint="eastAsia"/>
          <w:sz w:val="24"/>
          <w:szCs w:val="24"/>
        </w:rPr>
        <w:t>č</w:t>
      </w:r>
      <w:r w:rsidRPr="00BD1EC9">
        <w:rPr>
          <w:rFonts w:ascii="Cambria" w:hAnsi="Cambria"/>
          <w:sz w:val="24"/>
          <w:szCs w:val="24"/>
        </w:rPr>
        <w:t>elnika op</w:t>
      </w:r>
      <w:r w:rsidRPr="00BD1EC9">
        <w:rPr>
          <w:rFonts w:ascii="Cambria" w:hAnsi="Cambria" w:hint="eastAsia"/>
          <w:sz w:val="24"/>
          <w:szCs w:val="24"/>
        </w:rPr>
        <w:t>ć</w:t>
      </w:r>
      <w:r w:rsidRPr="00BD1EC9">
        <w:rPr>
          <w:rFonts w:ascii="Cambria" w:hAnsi="Cambria"/>
          <w:sz w:val="24"/>
          <w:szCs w:val="24"/>
        </w:rPr>
        <w:t xml:space="preserve">ine Marka Ferenca sudjelovali Gordana </w:t>
      </w:r>
      <w:proofErr w:type="spellStart"/>
      <w:r w:rsidRPr="00BD1EC9">
        <w:rPr>
          <w:rFonts w:ascii="Cambria" w:hAnsi="Cambria"/>
          <w:sz w:val="24"/>
          <w:szCs w:val="24"/>
        </w:rPr>
        <w:t>Bottezar</w:t>
      </w:r>
      <w:proofErr w:type="spellEnd"/>
      <w:r w:rsidRPr="00BD1EC9">
        <w:rPr>
          <w:rFonts w:ascii="Cambria" w:hAnsi="Cambria"/>
          <w:sz w:val="24"/>
          <w:szCs w:val="24"/>
        </w:rPr>
        <w:t>, pro</w:t>
      </w:r>
      <w:r w:rsidRPr="00BD1EC9">
        <w:rPr>
          <w:rFonts w:ascii="Cambria" w:hAnsi="Cambria" w:hint="eastAsia"/>
          <w:sz w:val="24"/>
          <w:szCs w:val="24"/>
        </w:rPr>
        <w:t>č</w:t>
      </w:r>
      <w:r w:rsidRPr="00BD1EC9">
        <w:rPr>
          <w:rFonts w:ascii="Cambria" w:hAnsi="Cambria"/>
          <w:sz w:val="24"/>
          <w:szCs w:val="24"/>
        </w:rPr>
        <w:t>elnica Jedinstvenog upravnog odjela Op</w:t>
      </w:r>
      <w:r w:rsidRPr="00BD1EC9">
        <w:rPr>
          <w:rFonts w:ascii="Cambria" w:hAnsi="Cambria" w:hint="eastAsia"/>
          <w:sz w:val="24"/>
          <w:szCs w:val="24"/>
        </w:rPr>
        <w:t>ć</w:t>
      </w:r>
      <w:r w:rsidRPr="00BD1EC9">
        <w:rPr>
          <w:rFonts w:ascii="Cambria" w:hAnsi="Cambria"/>
          <w:sz w:val="24"/>
          <w:szCs w:val="24"/>
        </w:rPr>
        <w:t xml:space="preserve">ine </w:t>
      </w:r>
      <w:proofErr w:type="spellStart"/>
      <w:r w:rsidRPr="00BD1EC9">
        <w:rPr>
          <w:rFonts w:ascii="Cambria" w:hAnsi="Cambria"/>
          <w:sz w:val="24"/>
          <w:szCs w:val="24"/>
        </w:rPr>
        <w:t>Vižinada</w:t>
      </w:r>
      <w:proofErr w:type="spellEnd"/>
      <w:r w:rsidRPr="00BD1EC9">
        <w:rPr>
          <w:rFonts w:ascii="Cambria" w:hAnsi="Cambria"/>
          <w:sz w:val="24"/>
          <w:szCs w:val="24"/>
        </w:rPr>
        <w:t xml:space="preserve">, Laura </w:t>
      </w:r>
      <w:proofErr w:type="spellStart"/>
      <w:r w:rsidRPr="00BD1EC9">
        <w:rPr>
          <w:rFonts w:ascii="Cambria" w:hAnsi="Cambria"/>
          <w:sz w:val="24"/>
          <w:szCs w:val="24"/>
        </w:rPr>
        <w:t>Kešac</w:t>
      </w:r>
      <w:proofErr w:type="spellEnd"/>
      <w:r w:rsidRPr="00BD1EC9">
        <w:rPr>
          <w:rFonts w:ascii="Cambria" w:hAnsi="Cambria"/>
          <w:sz w:val="24"/>
          <w:szCs w:val="24"/>
        </w:rPr>
        <w:t xml:space="preserve"> i Zdenka </w:t>
      </w:r>
      <w:proofErr w:type="spellStart"/>
      <w:r w:rsidRPr="00BD1EC9">
        <w:rPr>
          <w:rFonts w:ascii="Cambria" w:hAnsi="Cambria"/>
          <w:sz w:val="24"/>
          <w:szCs w:val="24"/>
        </w:rPr>
        <w:t>Jakus</w:t>
      </w:r>
      <w:proofErr w:type="spellEnd"/>
      <w:r w:rsidRPr="00BD1EC9">
        <w:rPr>
          <w:rFonts w:ascii="Cambria" w:hAnsi="Cambria"/>
          <w:sz w:val="24"/>
          <w:szCs w:val="24"/>
        </w:rPr>
        <w:t>, sudionice Slatke Istre, te Davor Ban, voditelj projekta Slatka zemljo, Istro mila kojim se nastoji promovirati zanimanje slasti</w:t>
      </w:r>
      <w:r w:rsidRPr="00BD1EC9">
        <w:rPr>
          <w:rFonts w:ascii="Cambria" w:hAnsi="Cambria" w:hint="eastAsia"/>
          <w:sz w:val="24"/>
          <w:szCs w:val="24"/>
        </w:rPr>
        <w:t>č</w:t>
      </w:r>
      <w:r w:rsidRPr="00BD1EC9">
        <w:rPr>
          <w:rFonts w:ascii="Cambria" w:hAnsi="Cambria"/>
          <w:sz w:val="24"/>
          <w:szCs w:val="24"/>
        </w:rPr>
        <w:t>ara.</w:t>
      </w:r>
      <w:r>
        <w:rPr>
          <w:rFonts w:ascii="Cambria" w:hAnsi="Cambria"/>
          <w:sz w:val="24"/>
          <w:szCs w:val="24"/>
        </w:rPr>
        <w:t xml:space="preserve"> </w:t>
      </w:r>
      <w:r w:rsidRPr="00BD1EC9">
        <w:rPr>
          <w:rFonts w:ascii="Cambria" w:hAnsi="Cambria"/>
          <w:sz w:val="24"/>
          <w:szCs w:val="24"/>
        </w:rPr>
        <w:t>Ovakvim susretima otvaraju se mogu</w:t>
      </w:r>
      <w:r w:rsidRPr="00BD1EC9">
        <w:rPr>
          <w:rFonts w:ascii="Cambria" w:hAnsi="Cambria" w:hint="eastAsia"/>
          <w:sz w:val="24"/>
          <w:szCs w:val="24"/>
        </w:rPr>
        <w:t>ć</w:t>
      </w:r>
      <w:r w:rsidRPr="00BD1EC9">
        <w:rPr>
          <w:rFonts w:ascii="Cambria" w:hAnsi="Cambria"/>
          <w:sz w:val="24"/>
          <w:szCs w:val="24"/>
        </w:rPr>
        <w:t>nosti suradnje s drugim op</w:t>
      </w:r>
      <w:r w:rsidRPr="00BD1EC9">
        <w:rPr>
          <w:rFonts w:ascii="Cambria" w:hAnsi="Cambria" w:hint="eastAsia"/>
          <w:sz w:val="24"/>
          <w:szCs w:val="24"/>
        </w:rPr>
        <w:t>ć</w:t>
      </w:r>
      <w:r w:rsidRPr="00BD1EC9">
        <w:rPr>
          <w:rFonts w:ascii="Cambria" w:hAnsi="Cambria"/>
          <w:sz w:val="24"/>
          <w:szCs w:val="24"/>
        </w:rPr>
        <w:t>inama i gradovima koji organiziraju sli</w:t>
      </w:r>
      <w:r w:rsidRPr="00BD1EC9">
        <w:rPr>
          <w:rFonts w:ascii="Cambria" w:hAnsi="Cambria" w:hint="eastAsia"/>
          <w:sz w:val="24"/>
          <w:szCs w:val="24"/>
        </w:rPr>
        <w:t>č</w:t>
      </w:r>
      <w:r w:rsidRPr="00BD1EC9">
        <w:rPr>
          <w:rFonts w:ascii="Cambria" w:hAnsi="Cambria"/>
          <w:sz w:val="24"/>
          <w:szCs w:val="24"/>
        </w:rPr>
        <w:t>ne manifestacije tradicionalnog karaktera, te su ve</w:t>
      </w:r>
      <w:r w:rsidRPr="00BD1EC9">
        <w:rPr>
          <w:rFonts w:ascii="Cambria" w:hAnsi="Cambria" w:hint="eastAsia"/>
          <w:sz w:val="24"/>
          <w:szCs w:val="24"/>
        </w:rPr>
        <w:t>ć</w:t>
      </w:r>
      <w:r w:rsidRPr="00BD1EC9">
        <w:rPr>
          <w:rFonts w:ascii="Cambria" w:hAnsi="Cambria"/>
          <w:sz w:val="24"/>
          <w:szCs w:val="24"/>
        </w:rPr>
        <w:t xml:space="preserve"> uspostavljeni kontakti s Op</w:t>
      </w:r>
      <w:r w:rsidRPr="00BD1EC9">
        <w:rPr>
          <w:rFonts w:ascii="Cambria" w:hAnsi="Cambria" w:hint="eastAsia"/>
          <w:sz w:val="24"/>
          <w:szCs w:val="24"/>
        </w:rPr>
        <w:t>ć</w:t>
      </w:r>
      <w:r w:rsidRPr="00BD1EC9">
        <w:rPr>
          <w:rFonts w:ascii="Cambria" w:hAnsi="Cambria"/>
          <w:sz w:val="24"/>
          <w:szCs w:val="24"/>
        </w:rPr>
        <w:t>inom Virje i Krapinsko-zagorskom županijom radi me</w:t>
      </w:r>
      <w:r w:rsidRPr="00BD1EC9">
        <w:rPr>
          <w:rFonts w:ascii="Cambria" w:hAnsi="Cambria" w:hint="eastAsia"/>
          <w:sz w:val="24"/>
          <w:szCs w:val="24"/>
        </w:rPr>
        <w:t>đ</w:t>
      </w:r>
      <w:r w:rsidRPr="00BD1EC9">
        <w:rPr>
          <w:rFonts w:ascii="Cambria" w:hAnsi="Cambria"/>
          <w:sz w:val="24"/>
          <w:szCs w:val="24"/>
        </w:rPr>
        <w:t xml:space="preserve">usobnih susreta i posjeta manifestacija </w:t>
      </w:r>
      <w:proofErr w:type="spellStart"/>
      <w:r w:rsidRPr="00BD1EC9">
        <w:rPr>
          <w:rFonts w:ascii="Cambria" w:hAnsi="Cambria"/>
          <w:sz w:val="24"/>
          <w:szCs w:val="24"/>
        </w:rPr>
        <w:t>Virovska</w:t>
      </w:r>
      <w:proofErr w:type="spellEnd"/>
      <w:r w:rsidRPr="00BD1EC9">
        <w:rPr>
          <w:rFonts w:ascii="Cambria" w:hAnsi="Cambria"/>
          <w:sz w:val="24"/>
          <w:szCs w:val="24"/>
        </w:rPr>
        <w:t xml:space="preserve"> </w:t>
      </w:r>
      <w:proofErr w:type="spellStart"/>
      <w:r w:rsidRPr="00BD1EC9">
        <w:rPr>
          <w:rFonts w:ascii="Cambria" w:hAnsi="Cambria"/>
          <w:sz w:val="24"/>
          <w:szCs w:val="24"/>
        </w:rPr>
        <w:t>prka</w:t>
      </w:r>
      <w:r w:rsidRPr="00BD1EC9">
        <w:rPr>
          <w:rFonts w:ascii="Cambria" w:hAnsi="Cambria" w:hint="eastAsia"/>
          <w:sz w:val="24"/>
          <w:szCs w:val="24"/>
        </w:rPr>
        <w:t>č</w:t>
      </w:r>
      <w:r w:rsidRPr="00BD1EC9">
        <w:rPr>
          <w:rFonts w:ascii="Cambria" w:hAnsi="Cambria"/>
          <w:sz w:val="24"/>
          <w:szCs w:val="24"/>
        </w:rPr>
        <w:t>ijada</w:t>
      </w:r>
      <w:proofErr w:type="spellEnd"/>
      <w:r w:rsidRPr="00BD1EC9">
        <w:rPr>
          <w:rFonts w:ascii="Cambria" w:hAnsi="Cambria"/>
          <w:sz w:val="24"/>
          <w:szCs w:val="24"/>
        </w:rPr>
        <w:t>, Babi</w:t>
      </w:r>
      <w:r w:rsidRPr="00BD1EC9">
        <w:rPr>
          <w:rFonts w:ascii="Cambria" w:hAnsi="Cambria" w:hint="eastAsia"/>
          <w:sz w:val="24"/>
          <w:szCs w:val="24"/>
        </w:rPr>
        <w:t>č</w:t>
      </w:r>
      <w:r w:rsidRPr="00BD1EC9">
        <w:rPr>
          <w:rFonts w:ascii="Cambria" w:hAnsi="Cambria"/>
          <w:sz w:val="24"/>
          <w:szCs w:val="24"/>
        </w:rPr>
        <w:t>ini kola</w:t>
      </w:r>
      <w:r w:rsidRPr="00BD1EC9">
        <w:rPr>
          <w:rFonts w:ascii="Cambria" w:hAnsi="Cambria" w:hint="eastAsia"/>
          <w:sz w:val="24"/>
          <w:szCs w:val="24"/>
        </w:rPr>
        <w:t>č</w:t>
      </w:r>
      <w:r w:rsidRPr="00BD1EC9">
        <w:rPr>
          <w:rFonts w:ascii="Cambria" w:hAnsi="Cambria"/>
          <w:sz w:val="24"/>
          <w:szCs w:val="24"/>
        </w:rPr>
        <w:t>i i Slatka Istra.</w:t>
      </w:r>
    </w:p>
    <w:p w:rsidR="00BD1EC9" w:rsidRDefault="00BD1EC9" w:rsidP="00BD1EC9">
      <w:pPr>
        <w:spacing w:before="120" w:after="120"/>
        <w:ind w:left="709"/>
        <w:rPr>
          <w:rFonts w:ascii="Cambria" w:hAnsi="Cambria"/>
          <w:sz w:val="24"/>
          <w:szCs w:val="24"/>
        </w:rPr>
      </w:pPr>
    </w:p>
    <w:p w:rsidR="00811B83" w:rsidRPr="00FF69BE" w:rsidRDefault="00811B83" w:rsidP="00234FC0">
      <w:pPr>
        <w:spacing w:before="120" w:after="120"/>
        <w:ind w:left="709"/>
        <w:jc w:val="left"/>
        <w:rPr>
          <w:rFonts w:ascii="Cambria" w:hAnsi="Cambria"/>
          <w:i/>
          <w:sz w:val="22"/>
          <w:szCs w:val="24"/>
        </w:rPr>
      </w:pPr>
      <w:r w:rsidRPr="00FF69BE">
        <w:rPr>
          <w:rFonts w:ascii="Cambria" w:hAnsi="Cambria"/>
          <w:b/>
          <w:i/>
          <w:sz w:val="22"/>
          <w:szCs w:val="24"/>
        </w:rPr>
        <w:t xml:space="preserve">Tablica 6. </w:t>
      </w:r>
      <w:r w:rsidRPr="00FF69BE">
        <w:rPr>
          <w:rFonts w:ascii="Cambria" w:hAnsi="Cambria"/>
          <w:i/>
          <w:sz w:val="22"/>
          <w:szCs w:val="24"/>
        </w:rPr>
        <w:t>Pregled planiranih i realiziranih stavki iz financijskog plana</w:t>
      </w:r>
    </w:p>
    <w:tbl>
      <w:tblPr>
        <w:tblW w:w="7513" w:type="dxa"/>
        <w:jc w:val="center"/>
        <w:tblLook w:val="04A0" w:firstRow="1" w:lastRow="0" w:firstColumn="1" w:lastColumn="0" w:noHBand="0" w:noVBand="1"/>
      </w:tblPr>
      <w:tblGrid>
        <w:gridCol w:w="4420"/>
        <w:gridCol w:w="1520"/>
        <w:gridCol w:w="1573"/>
      </w:tblGrid>
      <w:tr w:rsidR="00761900" w:rsidRPr="00761900" w:rsidTr="00146442">
        <w:trPr>
          <w:trHeight w:val="300"/>
          <w:jc w:val="center"/>
        </w:trPr>
        <w:tc>
          <w:tcPr>
            <w:tcW w:w="4420"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234FC0">
            <w:pPr>
              <w:overflowPunct/>
              <w:autoSpaceDE/>
              <w:autoSpaceDN/>
              <w:adjustRightInd/>
              <w:jc w:val="left"/>
              <w:textAlignment w:val="auto"/>
              <w:rPr>
                <w:rFonts w:ascii="Calibri" w:hAnsi="Calibri"/>
                <w:b/>
                <w:color w:val="000000"/>
                <w:sz w:val="22"/>
                <w:szCs w:val="22"/>
              </w:rPr>
            </w:pPr>
            <w:r w:rsidRPr="00761900">
              <w:rPr>
                <w:rFonts w:ascii="Calibri" w:hAnsi="Calibri"/>
                <w:b/>
                <w:color w:val="000000"/>
                <w:sz w:val="22"/>
                <w:szCs w:val="22"/>
              </w:rPr>
              <w:t>OPIS STAVKE</w:t>
            </w:r>
          </w:p>
        </w:tc>
        <w:tc>
          <w:tcPr>
            <w:tcW w:w="1520"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BD1EC9">
            <w:pPr>
              <w:overflowPunct/>
              <w:autoSpaceDE/>
              <w:autoSpaceDN/>
              <w:adjustRightInd/>
              <w:jc w:val="right"/>
              <w:textAlignment w:val="auto"/>
              <w:rPr>
                <w:rFonts w:ascii="Calibri" w:hAnsi="Calibri"/>
                <w:b/>
                <w:color w:val="000000"/>
                <w:sz w:val="22"/>
                <w:szCs w:val="22"/>
              </w:rPr>
            </w:pPr>
            <w:r w:rsidRPr="00761900">
              <w:rPr>
                <w:rFonts w:ascii="Calibri" w:hAnsi="Calibri"/>
                <w:b/>
                <w:color w:val="000000"/>
                <w:sz w:val="22"/>
                <w:szCs w:val="22"/>
              </w:rPr>
              <w:t>REBALANS</w:t>
            </w:r>
          </w:p>
        </w:tc>
        <w:tc>
          <w:tcPr>
            <w:tcW w:w="1573" w:type="dxa"/>
            <w:tcBorders>
              <w:top w:val="single" w:sz="4" w:space="0" w:color="auto"/>
              <w:left w:val="nil"/>
              <w:bottom w:val="single" w:sz="4" w:space="0" w:color="auto"/>
              <w:right w:val="nil"/>
            </w:tcBorders>
            <w:shd w:val="clear" w:color="auto" w:fill="E7E6E6" w:themeFill="background2"/>
            <w:vAlign w:val="center"/>
          </w:tcPr>
          <w:p w:rsidR="00761900" w:rsidRPr="00761900" w:rsidRDefault="00761900" w:rsidP="00BD1EC9">
            <w:pPr>
              <w:overflowPunct/>
              <w:autoSpaceDE/>
              <w:autoSpaceDN/>
              <w:adjustRightInd/>
              <w:jc w:val="right"/>
              <w:textAlignment w:val="auto"/>
              <w:rPr>
                <w:rFonts w:ascii="Calibri" w:hAnsi="Calibri"/>
                <w:b/>
                <w:color w:val="000000"/>
                <w:sz w:val="22"/>
                <w:szCs w:val="22"/>
              </w:rPr>
            </w:pPr>
            <w:r w:rsidRPr="00761900">
              <w:rPr>
                <w:rFonts w:ascii="Calibri" w:hAnsi="Calibri"/>
                <w:b/>
                <w:color w:val="000000"/>
                <w:sz w:val="22"/>
                <w:szCs w:val="22"/>
              </w:rPr>
              <w:t>IZVRŠENJE</w:t>
            </w:r>
          </w:p>
        </w:tc>
      </w:tr>
      <w:tr w:rsidR="00761900" w:rsidRPr="00761900" w:rsidTr="00146442">
        <w:trPr>
          <w:trHeight w:val="300"/>
          <w:jc w:val="center"/>
        </w:trPr>
        <w:tc>
          <w:tcPr>
            <w:tcW w:w="4420" w:type="dxa"/>
            <w:tcBorders>
              <w:top w:val="nil"/>
              <w:left w:val="nil"/>
              <w:bottom w:val="nil"/>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Web stranica</w:t>
            </w:r>
          </w:p>
        </w:tc>
        <w:tc>
          <w:tcPr>
            <w:tcW w:w="1520" w:type="dxa"/>
            <w:tcBorders>
              <w:top w:val="nil"/>
              <w:left w:val="nil"/>
              <w:bottom w:val="nil"/>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4.200,00</w:t>
            </w:r>
          </w:p>
        </w:tc>
        <w:tc>
          <w:tcPr>
            <w:tcW w:w="1573" w:type="dxa"/>
            <w:tcBorders>
              <w:top w:val="nil"/>
              <w:left w:val="nil"/>
              <w:bottom w:val="nil"/>
              <w:right w:val="nil"/>
            </w:tcBorders>
            <w:shd w:val="clear" w:color="auto" w:fill="auto"/>
            <w:noWrap/>
            <w:vAlign w:val="bottom"/>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4.199,14</w:t>
            </w:r>
          </w:p>
        </w:tc>
      </w:tr>
      <w:tr w:rsidR="00761900" w:rsidRPr="00761900" w:rsidTr="00146442">
        <w:trPr>
          <w:trHeight w:val="300"/>
          <w:jc w:val="center"/>
        </w:trPr>
        <w:tc>
          <w:tcPr>
            <w:tcW w:w="4420" w:type="dxa"/>
            <w:tcBorders>
              <w:top w:val="single" w:sz="4" w:space="0" w:color="auto"/>
              <w:left w:val="nil"/>
              <w:bottom w:val="nil"/>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Društvene mreže</w:t>
            </w:r>
          </w:p>
        </w:tc>
        <w:tc>
          <w:tcPr>
            <w:tcW w:w="1520" w:type="dxa"/>
            <w:tcBorders>
              <w:top w:val="single" w:sz="4" w:space="0" w:color="auto"/>
              <w:left w:val="nil"/>
              <w:bottom w:val="nil"/>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12.000,00</w:t>
            </w:r>
          </w:p>
        </w:tc>
        <w:tc>
          <w:tcPr>
            <w:tcW w:w="1573" w:type="dxa"/>
            <w:tcBorders>
              <w:top w:val="single" w:sz="4" w:space="0" w:color="auto"/>
              <w:left w:val="nil"/>
              <w:bottom w:val="nil"/>
              <w:right w:val="nil"/>
            </w:tcBorders>
            <w:shd w:val="clear" w:color="auto" w:fill="auto"/>
            <w:noWrap/>
            <w:vAlign w:val="bottom"/>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12.000,00</w:t>
            </w:r>
          </w:p>
        </w:tc>
      </w:tr>
      <w:tr w:rsidR="00761900" w:rsidRPr="00761900" w:rsidTr="00146442">
        <w:trPr>
          <w:trHeight w:val="300"/>
          <w:jc w:val="center"/>
        </w:trPr>
        <w:tc>
          <w:tcPr>
            <w:tcW w:w="4420" w:type="dxa"/>
            <w:tcBorders>
              <w:top w:val="single" w:sz="4" w:space="0" w:color="auto"/>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Tiskanje</w:t>
            </w:r>
          </w:p>
        </w:tc>
        <w:tc>
          <w:tcPr>
            <w:tcW w:w="1520" w:type="dxa"/>
            <w:tcBorders>
              <w:top w:val="single" w:sz="4" w:space="0" w:color="auto"/>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0,00</w:t>
            </w:r>
          </w:p>
        </w:tc>
        <w:tc>
          <w:tcPr>
            <w:tcW w:w="1573" w:type="dxa"/>
            <w:tcBorders>
              <w:top w:val="single" w:sz="4" w:space="0" w:color="auto"/>
              <w:left w:val="nil"/>
              <w:bottom w:val="single" w:sz="4" w:space="0" w:color="auto"/>
              <w:right w:val="nil"/>
            </w:tcBorders>
            <w:shd w:val="clear" w:color="auto" w:fill="auto"/>
            <w:noWrap/>
            <w:vAlign w:val="bottom"/>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0,00</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Radio i TV</w:t>
            </w:r>
          </w:p>
        </w:tc>
        <w:tc>
          <w:tcPr>
            <w:tcW w:w="152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15.000,00</w:t>
            </w:r>
          </w:p>
        </w:tc>
        <w:tc>
          <w:tcPr>
            <w:tcW w:w="1573" w:type="dxa"/>
            <w:tcBorders>
              <w:top w:val="nil"/>
              <w:left w:val="nil"/>
              <w:bottom w:val="single" w:sz="4" w:space="0" w:color="auto"/>
              <w:right w:val="nil"/>
            </w:tcBorders>
            <w:shd w:val="clear" w:color="auto" w:fill="auto"/>
            <w:noWrap/>
            <w:vAlign w:val="bottom"/>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14.997,00</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761900" w:rsidRPr="00761900" w:rsidRDefault="00761900" w:rsidP="00234FC0">
            <w:pPr>
              <w:overflowPunct/>
              <w:autoSpaceDE/>
              <w:autoSpaceDN/>
              <w:adjustRightInd/>
              <w:jc w:val="left"/>
              <w:textAlignment w:val="auto"/>
              <w:rPr>
                <w:rFonts w:ascii="Calibri" w:hAnsi="Calibri"/>
                <w:color w:val="000000"/>
                <w:sz w:val="22"/>
                <w:szCs w:val="22"/>
              </w:rPr>
            </w:pPr>
            <w:r w:rsidRPr="00761900">
              <w:rPr>
                <w:rFonts w:ascii="Calibri" w:hAnsi="Calibri"/>
                <w:color w:val="000000"/>
                <w:sz w:val="22"/>
                <w:szCs w:val="22"/>
              </w:rPr>
              <w:t>Sajmovi</w:t>
            </w:r>
          </w:p>
        </w:tc>
        <w:tc>
          <w:tcPr>
            <w:tcW w:w="1520" w:type="dxa"/>
            <w:tcBorders>
              <w:top w:val="nil"/>
              <w:left w:val="nil"/>
              <w:bottom w:val="single" w:sz="4" w:space="0" w:color="auto"/>
              <w:right w:val="nil"/>
            </w:tcBorders>
            <w:shd w:val="clear" w:color="auto" w:fill="auto"/>
            <w:vAlign w:val="center"/>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3.800,00</w:t>
            </w:r>
          </w:p>
        </w:tc>
        <w:tc>
          <w:tcPr>
            <w:tcW w:w="1573" w:type="dxa"/>
            <w:tcBorders>
              <w:top w:val="nil"/>
              <w:left w:val="nil"/>
              <w:bottom w:val="single" w:sz="4" w:space="0" w:color="auto"/>
              <w:right w:val="nil"/>
            </w:tcBorders>
            <w:shd w:val="clear" w:color="auto" w:fill="auto"/>
            <w:noWrap/>
            <w:vAlign w:val="bottom"/>
            <w:hideMark/>
          </w:tcPr>
          <w:p w:rsidR="00761900" w:rsidRPr="00761900" w:rsidRDefault="00761900" w:rsidP="00BD1EC9">
            <w:pPr>
              <w:overflowPunct/>
              <w:autoSpaceDE/>
              <w:autoSpaceDN/>
              <w:adjustRightInd/>
              <w:jc w:val="right"/>
              <w:textAlignment w:val="auto"/>
              <w:rPr>
                <w:rFonts w:ascii="Calibri" w:hAnsi="Calibri"/>
                <w:color w:val="000000"/>
                <w:sz w:val="22"/>
                <w:szCs w:val="22"/>
              </w:rPr>
            </w:pPr>
            <w:r w:rsidRPr="00761900">
              <w:rPr>
                <w:rFonts w:ascii="Calibri" w:hAnsi="Calibri"/>
                <w:color w:val="000000"/>
                <w:sz w:val="22"/>
                <w:szCs w:val="22"/>
              </w:rPr>
              <w:t>3.553,00</w:t>
            </w:r>
          </w:p>
        </w:tc>
      </w:tr>
      <w:tr w:rsidR="00761900" w:rsidRPr="00761900" w:rsidTr="00146442">
        <w:trPr>
          <w:trHeight w:val="300"/>
          <w:jc w:val="center"/>
        </w:trPr>
        <w:tc>
          <w:tcPr>
            <w:tcW w:w="4420" w:type="dxa"/>
            <w:tcBorders>
              <w:top w:val="nil"/>
              <w:left w:val="nil"/>
              <w:bottom w:val="single" w:sz="4" w:space="0" w:color="auto"/>
              <w:right w:val="nil"/>
            </w:tcBorders>
            <w:shd w:val="clear" w:color="auto" w:fill="E7E6E6" w:themeFill="background2"/>
            <w:vAlign w:val="center"/>
            <w:hideMark/>
          </w:tcPr>
          <w:p w:rsidR="00761900" w:rsidRPr="00761900" w:rsidRDefault="00761900" w:rsidP="00234FC0">
            <w:pPr>
              <w:overflowPunct/>
              <w:autoSpaceDE/>
              <w:autoSpaceDN/>
              <w:adjustRightInd/>
              <w:jc w:val="left"/>
              <w:textAlignment w:val="auto"/>
              <w:rPr>
                <w:rFonts w:ascii="Calibri" w:hAnsi="Calibri"/>
                <w:b/>
                <w:color w:val="000000"/>
                <w:sz w:val="22"/>
                <w:szCs w:val="22"/>
              </w:rPr>
            </w:pPr>
            <w:r w:rsidRPr="00761900">
              <w:rPr>
                <w:rFonts w:ascii="Calibri" w:hAnsi="Calibri"/>
                <w:b/>
                <w:color w:val="000000"/>
                <w:sz w:val="22"/>
                <w:szCs w:val="22"/>
              </w:rPr>
              <w:t>UKUPNO</w:t>
            </w:r>
          </w:p>
        </w:tc>
        <w:tc>
          <w:tcPr>
            <w:tcW w:w="1520" w:type="dxa"/>
            <w:tcBorders>
              <w:top w:val="nil"/>
              <w:left w:val="nil"/>
              <w:bottom w:val="single" w:sz="4" w:space="0" w:color="auto"/>
              <w:right w:val="nil"/>
            </w:tcBorders>
            <w:shd w:val="clear" w:color="auto" w:fill="E7E6E6" w:themeFill="background2"/>
            <w:vAlign w:val="center"/>
            <w:hideMark/>
          </w:tcPr>
          <w:p w:rsidR="00761900" w:rsidRPr="00761900" w:rsidRDefault="00BD1EC9" w:rsidP="00BD1EC9">
            <w:pPr>
              <w:overflowPunct/>
              <w:autoSpaceDE/>
              <w:autoSpaceDN/>
              <w:adjustRightInd/>
              <w:jc w:val="right"/>
              <w:textAlignment w:val="auto"/>
              <w:rPr>
                <w:rFonts w:ascii="Calibri" w:hAnsi="Calibri"/>
                <w:b/>
                <w:color w:val="000000"/>
                <w:sz w:val="22"/>
                <w:szCs w:val="22"/>
              </w:rPr>
            </w:pPr>
            <w:r w:rsidRPr="00BD1EC9">
              <w:rPr>
                <w:rFonts w:ascii="Calibri" w:hAnsi="Calibri"/>
                <w:b/>
                <w:color w:val="000000"/>
                <w:sz w:val="22"/>
                <w:szCs w:val="22"/>
              </w:rPr>
              <w:t>35.000,00</w:t>
            </w:r>
          </w:p>
        </w:tc>
        <w:tc>
          <w:tcPr>
            <w:tcW w:w="1573" w:type="dxa"/>
            <w:tcBorders>
              <w:top w:val="nil"/>
              <w:left w:val="nil"/>
              <w:bottom w:val="single" w:sz="4" w:space="0" w:color="auto"/>
              <w:right w:val="nil"/>
            </w:tcBorders>
            <w:shd w:val="clear" w:color="auto" w:fill="E7E6E6" w:themeFill="background2"/>
            <w:noWrap/>
            <w:vAlign w:val="bottom"/>
            <w:hideMark/>
          </w:tcPr>
          <w:p w:rsidR="00761900" w:rsidRPr="00761900" w:rsidRDefault="00BD1EC9" w:rsidP="00BD1EC9">
            <w:pPr>
              <w:overflowPunct/>
              <w:autoSpaceDE/>
              <w:autoSpaceDN/>
              <w:adjustRightInd/>
              <w:jc w:val="right"/>
              <w:textAlignment w:val="auto"/>
              <w:rPr>
                <w:rFonts w:ascii="Calibri" w:hAnsi="Calibri"/>
                <w:b/>
                <w:color w:val="000000"/>
                <w:sz w:val="22"/>
                <w:szCs w:val="22"/>
              </w:rPr>
            </w:pPr>
            <w:r w:rsidRPr="00BD1EC9">
              <w:rPr>
                <w:rFonts w:ascii="Calibri" w:hAnsi="Calibri"/>
                <w:b/>
                <w:color w:val="000000"/>
                <w:sz w:val="22"/>
                <w:szCs w:val="22"/>
              </w:rPr>
              <w:t>34.749,14</w:t>
            </w:r>
          </w:p>
        </w:tc>
      </w:tr>
    </w:tbl>
    <w:p w:rsidR="00811B83" w:rsidRDefault="00811B83" w:rsidP="00234FC0">
      <w:pPr>
        <w:spacing w:before="120" w:after="120"/>
        <w:ind w:left="709"/>
        <w:jc w:val="left"/>
        <w:rPr>
          <w:rFonts w:ascii="Cambria" w:hAnsi="Cambria"/>
          <w:sz w:val="24"/>
          <w:szCs w:val="24"/>
        </w:rPr>
      </w:pPr>
    </w:p>
    <w:p w:rsidR="00811B83" w:rsidRPr="00FF69BE" w:rsidRDefault="00811B83" w:rsidP="00234FC0">
      <w:pPr>
        <w:numPr>
          <w:ilvl w:val="0"/>
          <w:numId w:val="26"/>
        </w:numPr>
        <w:spacing w:before="120" w:after="120"/>
        <w:jc w:val="left"/>
        <w:rPr>
          <w:rFonts w:ascii="Cambria" w:hAnsi="Cambria"/>
          <w:b/>
          <w:sz w:val="24"/>
          <w:szCs w:val="24"/>
        </w:rPr>
      </w:pPr>
      <w:r w:rsidRPr="00FF69BE">
        <w:rPr>
          <w:rFonts w:ascii="Cambria" w:hAnsi="Cambria"/>
          <w:b/>
          <w:sz w:val="24"/>
          <w:szCs w:val="24"/>
        </w:rPr>
        <w:t>INFO PUNKT</w:t>
      </w:r>
    </w:p>
    <w:p w:rsidR="00811B83" w:rsidRDefault="00811B83" w:rsidP="00234FC0">
      <w:pPr>
        <w:spacing w:before="120" w:after="120"/>
        <w:ind w:left="709"/>
        <w:jc w:val="left"/>
        <w:rPr>
          <w:rFonts w:ascii="Cambria" w:hAnsi="Cambria"/>
          <w:sz w:val="24"/>
          <w:szCs w:val="24"/>
        </w:rPr>
      </w:pPr>
      <w:r w:rsidRPr="00311A89">
        <w:rPr>
          <w:rFonts w:ascii="Cambria" w:hAnsi="Cambria"/>
          <w:sz w:val="24"/>
          <w:szCs w:val="24"/>
        </w:rPr>
        <w:t>Tijekom 201</w:t>
      </w:r>
      <w:r w:rsidR="00F73B13">
        <w:rPr>
          <w:rFonts w:ascii="Cambria" w:hAnsi="Cambria"/>
          <w:sz w:val="24"/>
          <w:szCs w:val="24"/>
        </w:rPr>
        <w:t>8</w:t>
      </w:r>
      <w:r w:rsidRPr="00311A89">
        <w:rPr>
          <w:rFonts w:ascii="Cambria" w:hAnsi="Cambria"/>
          <w:sz w:val="24"/>
          <w:szCs w:val="24"/>
        </w:rPr>
        <w:t xml:space="preserve">. godine Info punkt </w:t>
      </w:r>
      <w:r>
        <w:rPr>
          <w:rFonts w:ascii="Cambria" w:hAnsi="Cambria"/>
          <w:sz w:val="24"/>
          <w:szCs w:val="24"/>
        </w:rPr>
        <w:t>TZ</w:t>
      </w:r>
      <w:r w:rsidRPr="00311A89">
        <w:rPr>
          <w:rFonts w:ascii="Cambria" w:hAnsi="Cambria"/>
          <w:sz w:val="24"/>
          <w:szCs w:val="24"/>
        </w:rPr>
        <w:t xml:space="preserve"> Vižinada provod</w:t>
      </w:r>
      <w:r>
        <w:rPr>
          <w:rFonts w:ascii="Cambria" w:hAnsi="Cambria"/>
          <w:sz w:val="24"/>
          <w:szCs w:val="24"/>
        </w:rPr>
        <w:t>io je sljedeće aktivnosti:</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distribucija informacija putem e-maila, telefona i web stranice;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distribucija turističkih promotivnih materijala;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informativni poslovi u svezi s turističkom ponudom;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redovito prikupljanje i ažuriranje podataka o turističkoj ponudi, smještajnim i ugostiteljskim kapacitetima (kulturnim, sportskim i drugim manifestacijama) radnom vremenu zdravstvenih ustanova, pošte, trgovina i sl. i drugih informacija potrebnih za boravak i putovanje turista;</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promicanje specifičnih prirodnih i društvenih vrijednosti koje općinu čine turistički prepoznatljivom i stvaranje uvjeta za njihovo gospodarsko korištenje;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vođenje jedinstvenog popisa turista za područje općine, poglavito radi kontrole naplate boravišne pristojbe i stručne obrade podataka;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provjera i prikupljanje podataka o prijavi i odjavi boravka turista u cilju suradnje s nadležnim inspekcijskim tijelima u nadzoru nad obračunom, naplatom i uplatom boravišne pristojbe, te prijavom i odjavom turista;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svakodnevna komunikacija i podrška korisnicima kod prijave i odjave turista;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 xml:space="preserve">vođenje jedinstvenoga turističkoga informacijskog sustava, sustava prijave i odjave turista i statističke obrade; </w:t>
      </w:r>
    </w:p>
    <w:p w:rsidR="00811B83" w:rsidRPr="00311A89" w:rsidRDefault="00811B83" w:rsidP="00234FC0">
      <w:pPr>
        <w:numPr>
          <w:ilvl w:val="0"/>
          <w:numId w:val="29"/>
        </w:numPr>
        <w:spacing w:before="120" w:after="120"/>
        <w:ind w:hanging="357"/>
        <w:contextualSpacing/>
        <w:jc w:val="left"/>
        <w:rPr>
          <w:rFonts w:ascii="Cambria" w:hAnsi="Cambria"/>
          <w:sz w:val="24"/>
          <w:szCs w:val="24"/>
        </w:rPr>
      </w:pPr>
      <w:r w:rsidRPr="00311A89">
        <w:rPr>
          <w:rFonts w:ascii="Cambria" w:hAnsi="Cambria"/>
          <w:sz w:val="24"/>
          <w:szCs w:val="24"/>
        </w:rPr>
        <w:t>i druge poslove propisanih Zakonom ili drugim propisom.</w:t>
      </w:r>
    </w:p>
    <w:p w:rsidR="00F73B13" w:rsidRDefault="00F73B13" w:rsidP="00234FC0">
      <w:pPr>
        <w:spacing w:before="120" w:after="120"/>
        <w:ind w:left="709"/>
        <w:jc w:val="left"/>
        <w:rPr>
          <w:rFonts w:ascii="Cambria" w:hAnsi="Cambria"/>
          <w:b/>
          <w:i/>
          <w:sz w:val="22"/>
          <w:szCs w:val="24"/>
        </w:rPr>
      </w:pPr>
    </w:p>
    <w:p w:rsidR="00811B83" w:rsidRDefault="00811B83" w:rsidP="00234FC0">
      <w:pPr>
        <w:spacing w:before="120" w:after="120"/>
        <w:ind w:left="709"/>
        <w:jc w:val="left"/>
        <w:rPr>
          <w:rFonts w:ascii="Cambria" w:hAnsi="Cambria"/>
          <w:i/>
          <w:sz w:val="22"/>
          <w:szCs w:val="24"/>
        </w:rPr>
      </w:pPr>
      <w:r w:rsidRPr="00FF69BE">
        <w:rPr>
          <w:rFonts w:ascii="Cambria" w:hAnsi="Cambria"/>
          <w:b/>
          <w:i/>
          <w:sz w:val="22"/>
          <w:szCs w:val="24"/>
        </w:rPr>
        <w:t xml:space="preserve">Tablica </w:t>
      </w:r>
      <w:r>
        <w:rPr>
          <w:rFonts w:ascii="Cambria" w:hAnsi="Cambria"/>
          <w:b/>
          <w:i/>
          <w:sz w:val="22"/>
          <w:szCs w:val="24"/>
        </w:rPr>
        <w:t>7</w:t>
      </w:r>
      <w:r w:rsidRPr="00FF69BE">
        <w:rPr>
          <w:rFonts w:ascii="Cambria" w:hAnsi="Cambria"/>
          <w:b/>
          <w:i/>
          <w:sz w:val="22"/>
          <w:szCs w:val="24"/>
        </w:rPr>
        <w:t xml:space="preserve">. </w:t>
      </w:r>
      <w:r w:rsidRPr="00FF69BE">
        <w:rPr>
          <w:rFonts w:ascii="Cambria" w:hAnsi="Cambria"/>
          <w:i/>
          <w:sz w:val="22"/>
          <w:szCs w:val="24"/>
        </w:rPr>
        <w:t>Pregled planiranih i realiziranih stavki iz financijskog plana</w:t>
      </w:r>
    </w:p>
    <w:p w:rsidR="00146442" w:rsidRPr="00FF69BE" w:rsidRDefault="00146442" w:rsidP="00234FC0">
      <w:pPr>
        <w:spacing w:before="120" w:after="120"/>
        <w:ind w:left="709"/>
        <w:jc w:val="left"/>
        <w:rPr>
          <w:rFonts w:ascii="Cambria" w:hAnsi="Cambria"/>
          <w:i/>
          <w:sz w:val="22"/>
          <w:szCs w:val="24"/>
        </w:rPr>
      </w:pPr>
    </w:p>
    <w:tbl>
      <w:tblPr>
        <w:tblW w:w="7180" w:type="dxa"/>
        <w:jc w:val="center"/>
        <w:tblLook w:val="04A0" w:firstRow="1" w:lastRow="0" w:firstColumn="1" w:lastColumn="0" w:noHBand="0" w:noVBand="1"/>
      </w:tblPr>
      <w:tblGrid>
        <w:gridCol w:w="4420"/>
        <w:gridCol w:w="1520"/>
        <w:gridCol w:w="1240"/>
      </w:tblGrid>
      <w:tr w:rsidR="00146442" w:rsidRPr="00146442" w:rsidTr="00146442">
        <w:trPr>
          <w:trHeight w:val="300"/>
          <w:jc w:val="center"/>
        </w:trPr>
        <w:tc>
          <w:tcPr>
            <w:tcW w:w="4420" w:type="dxa"/>
            <w:tcBorders>
              <w:top w:val="single" w:sz="4" w:space="0" w:color="auto"/>
              <w:left w:val="nil"/>
              <w:bottom w:val="single" w:sz="4" w:space="0" w:color="auto"/>
              <w:right w:val="nil"/>
            </w:tcBorders>
            <w:shd w:val="clear" w:color="auto" w:fill="E7E6E6" w:themeFill="background2"/>
            <w:vAlign w:val="center"/>
          </w:tcPr>
          <w:p w:rsidR="00146442" w:rsidRPr="00146442" w:rsidRDefault="00146442" w:rsidP="00234FC0">
            <w:pPr>
              <w:overflowPunct/>
              <w:autoSpaceDE/>
              <w:autoSpaceDN/>
              <w:adjustRightInd/>
              <w:jc w:val="left"/>
              <w:textAlignment w:val="auto"/>
              <w:rPr>
                <w:rFonts w:ascii="Calibri" w:hAnsi="Calibri"/>
                <w:b/>
                <w:color w:val="000000"/>
                <w:sz w:val="22"/>
                <w:szCs w:val="22"/>
              </w:rPr>
            </w:pPr>
            <w:r w:rsidRPr="00146442">
              <w:rPr>
                <w:rFonts w:ascii="Calibri" w:hAnsi="Calibri"/>
                <w:b/>
                <w:color w:val="000000"/>
                <w:sz w:val="22"/>
                <w:szCs w:val="22"/>
              </w:rPr>
              <w:t>OPIS STAVKE</w:t>
            </w:r>
          </w:p>
        </w:tc>
        <w:tc>
          <w:tcPr>
            <w:tcW w:w="1520" w:type="dxa"/>
            <w:tcBorders>
              <w:top w:val="single" w:sz="4" w:space="0" w:color="auto"/>
              <w:left w:val="nil"/>
              <w:bottom w:val="single" w:sz="4" w:space="0" w:color="auto"/>
              <w:right w:val="nil"/>
            </w:tcBorders>
            <w:shd w:val="clear" w:color="auto" w:fill="E7E6E6" w:themeFill="background2"/>
            <w:vAlign w:val="center"/>
          </w:tcPr>
          <w:p w:rsidR="00146442" w:rsidRPr="00146442" w:rsidRDefault="00146442" w:rsidP="00D46B6D">
            <w:pPr>
              <w:overflowPunct/>
              <w:autoSpaceDE/>
              <w:autoSpaceDN/>
              <w:adjustRightInd/>
              <w:jc w:val="right"/>
              <w:textAlignment w:val="auto"/>
              <w:rPr>
                <w:rFonts w:ascii="Calibri" w:hAnsi="Calibri"/>
                <w:b/>
                <w:color w:val="000000"/>
                <w:sz w:val="22"/>
                <w:szCs w:val="22"/>
              </w:rPr>
            </w:pPr>
            <w:r w:rsidRPr="00146442">
              <w:rPr>
                <w:rFonts w:ascii="Calibri" w:hAnsi="Calibri"/>
                <w:b/>
                <w:color w:val="000000"/>
                <w:sz w:val="22"/>
                <w:szCs w:val="22"/>
              </w:rPr>
              <w:t>REBALANS</w:t>
            </w:r>
          </w:p>
        </w:tc>
        <w:tc>
          <w:tcPr>
            <w:tcW w:w="1240" w:type="dxa"/>
            <w:tcBorders>
              <w:top w:val="single" w:sz="4" w:space="0" w:color="auto"/>
              <w:left w:val="nil"/>
              <w:bottom w:val="single" w:sz="4" w:space="0" w:color="auto"/>
              <w:right w:val="nil"/>
            </w:tcBorders>
            <w:shd w:val="clear" w:color="auto" w:fill="E7E6E6" w:themeFill="background2"/>
            <w:vAlign w:val="center"/>
          </w:tcPr>
          <w:p w:rsidR="00146442" w:rsidRPr="00146442" w:rsidRDefault="00146442" w:rsidP="00D46B6D">
            <w:pPr>
              <w:overflowPunct/>
              <w:autoSpaceDE/>
              <w:autoSpaceDN/>
              <w:adjustRightInd/>
              <w:jc w:val="right"/>
              <w:textAlignment w:val="auto"/>
              <w:rPr>
                <w:rFonts w:ascii="Calibri" w:hAnsi="Calibri"/>
                <w:b/>
                <w:color w:val="000000"/>
                <w:sz w:val="22"/>
                <w:szCs w:val="22"/>
              </w:rPr>
            </w:pPr>
            <w:r w:rsidRPr="00146442">
              <w:rPr>
                <w:rFonts w:ascii="Calibri" w:hAnsi="Calibri"/>
                <w:b/>
                <w:color w:val="000000"/>
                <w:sz w:val="22"/>
                <w:szCs w:val="22"/>
              </w:rPr>
              <w:t>IZVRŠENJE</w:t>
            </w:r>
          </w:p>
        </w:tc>
      </w:tr>
      <w:tr w:rsidR="00146442" w:rsidRPr="00146442" w:rsidTr="00146442">
        <w:trPr>
          <w:trHeight w:val="300"/>
          <w:jc w:val="center"/>
        </w:trPr>
        <w:tc>
          <w:tcPr>
            <w:tcW w:w="4420" w:type="dxa"/>
            <w:tcBorders>
              <w:top w:val="single" w:sz="4" w:space="0" w:color="auto"/>
              <w:left w:val="nil"/>
              <w:bottom w:val="single" w:sz="4" w:space="0" w:color="auto"/>
              <w:right w:val="nil"/>
            </w:tcBorders>
            <w:shd w:val="clear" w:color="auto" w:fill="FFFFFF" w:themeFill="background1"/>
            <w:vAlign w:val="center"/>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Info punkt - troškovi ureda</w:t>
            </w:r>
          </w:p>
        </w:tc>
        <w:tc>
          <w:tcPr>
            <w:tcW w:w="1520" w:type="dxa"/>
            <w:tcBorders>
              <w:top w:val="single" w:sz="4" w:space="0" w:color="auto"/>
              <w:left w:val="nil"/>
              <w:bottom w:val="single" w:sz="4" w:space="0" w:color="auto"/>
              <w:right w:val="nil"/>
            </w:tcBorders>
            <w:shd w:val="clear" w:color="auto" w:fill="FFFFFF" w:themeFill="background1"/>
            <w:vAlign w:val="center"/>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35.000,00</w:t>
            </w:r>
          </w:p>
        </w:tc>
        <w:tc>
          <w:tcPr>
            <w:tcW w:w="1240" w:type="dxa"/>
            <w:tcBorders>
              <w:top w:val="single" w:sz="4" w:space="0" w:color="auto"/>
              <w:left w:val="nil"/>
              <w:bottom w:val="single" w:sz="4" w:space="0" w:color="auto"/>
              <w:right w:val="nil"/>
            </w:tcBorders>
            <w:shd w:val="clear" w:color="auto" w:fill="FFFFFF" w:themeFill="background1"/>
            <w:vAlign w:val="center"/>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35.513,15</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Ugovori o djelu, studentske naknade</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20.000,00</w:t>
            </w:r>
          </w:p>
        </w:tc>
        <w:tc>
          <w:tcPr>
            <w:tcW w:w="124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19.702,40</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Zakupnina  poslovnog prostora</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7.500,00</w:t>
            </w:r>
          </w:p>
        </w:tc>
        <w:tc>
          <w:tcPr>
            <w:tcW w:w="1240" w:type="dxa"/>
            <w:tcBorders>
              <w:top w:val="nil"/>
              <w:left w:val="nil"/>
              <w:bottom w:val="nil"/>
              <w:right w:val="nil"/>
            </w:tcBorders>
            <w:shd w:val="clear" w:color="auto" w:fill="auto"/>
            <w:noWrap/>
            <w:vAlign w:val="bottom"/>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7.500,00</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Energija</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1.300,00</w:t>
            </w:r>
          </w:p>
        </w:tc>
        <w:tc>
          <w:tcPr>
            <w:tcW w:w="1240" w:type="dxa"/>
            <w:tcBorders>
              <w:top w:val="single" w:sz="4" w:space="0" w:color="auto"/>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884,79</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Telefon</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1.700,00</w:t>
            </w:r>
          </w:p>
        </w:tc>
        <w:tc>
          <w:tcPr>
            <w:tcW w:w="124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1.644,81</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Uredski i ostali materijal</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900,00</w:t>
            </w:r>
          </w:p>
        </w:tc>
        <w:tc>
          <w:tcPr>
            <w:tcW w:w="124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2.868,68</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Usluge banaka i platnog prometa</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3.000,00</w:t>
            </w:r>
          </w:p>
        </w:tc>
        <w:tc>
          <w:tcPr>
            <w:tcW w:w="1240" w:type="dxa"/>
            <w:tcBorders>
              <w:top w:val="nil"/>
              <w:left w:val="nil"/>
              <w:bottom w:val="single" w:sz="4" w:space="0" w:color="auto"/>
              <w:right w:val="nil"/>
            </w:tcBorders>
            <w:shd w:val="clear" w:color="auto" w:fill="auto"/>
            <w:noWrap/>
            <w:vAlign w:val="bottom"/>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2.606,27</w:t>
            </w:r>
          </w:p>
        </w:tc>
      </w:tr>
      <w:tr w:rsidR="00146442" w:rsidRPr="00146442" w:rsidTr="00146442">
        <w:trPr>
          <w:trHeight w:val="300"/>
          <w:jc w:val="center"/>
        </w:trPr>
        <w:tc>
          <w:tcPr>
            <w:tcW w:w="4420" w:type="dxa"/>
            <w:tcBorders>
              <w:top w:val="nil"/>
              <w:left w:val="nil"/>
              <w:bottom w:val="single" w:sz="4" w:space="0" w:color="auto"/>
              <w:right w:val="nil"/>
            </w:tcBorders>
            <w:shd w:val="clear" w:color="auto" w:fill="auto"/>
            <w:vAlign w:val="center"/>
            <w:hideMark/>
          </w:tcPr>
          <w:p w:rsidR="00146442" w:rsidRPr="00146442" w:rsidRDefault="00146442" w:rsidP="00234FC0">
            <w:pPr>
              <w:overflowPunct/>
              <w:autoSpaceDE/>
              <w:autoSpaceDN/>
              <w:adjustRightInd/>
              <w:jc w:val="left"/>
              <w:textAlignment w:val="auto"/>
              <w:rPr>
                <w:rFonts w:ascii="Calibri" w:hAnsi="Calibri"/>
                <w:color w:val="000000"/>
                <w:sz w:val="22"/>
                <w:szCs w:val="22"/>
              </w:rPr>
            </w:pPr>
            <w:r w:rsidRPr="00146442">
              <w:rPr>
                <w:rFonts w:ascii="Calibri" w:hAnsi="Calibri"/>
                <w:color w:val="000000"/>
                <w:sz w:val="22"/>
                <w:szCs w:val="22"/>
              </w:rPr>
              <w:t>Ostali nespomenuti rashodi</w:t>
            </w:r>
          </w:p>
        </w:tc>
        <w:tc>
          <w:tcPr>
            <w:tcW w:w="1520" w:type="dxa"/>
            <w:tcBorders>
              <w:top w:val="nil"/>
              <w:left w:val="nil"/>
              <w:bottom w:val="single" w:sz="4" w:space="0" w:color="auto"/>
              <w:right w:val="nil"/>
            </w:tcBorders>
            <w:shd w:val="clear" w:color="auto" w:fill="auto"/>
            <w:vAlign w:val="center"/>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500,00</w:t>
            </w:r>
          </w:p>
        </w:tc>
        <w:tc>
          <w:tcPr>
            <w:tcW w:w="1240" w:type="dxa"/>
            <w:tcBorders>
              <w:top w:val="nil"/>
              <w:left w:val="nil"/>
              <w:bottom w:val="single" w:sz="4" w:space="0" w:color="auto"/>
              <w:right w:val="nil"/>
            </w:tcBorders>
            <w:shd w:val="clear" w:color="auto" w:fill="auto"/>
            <w:noWrap/>
            <w:vAlign w:val="bottom"/>
            <w:hideMark/>
          </w:tcPr>
          <w:p w:rsidR="00146442" w:rsidRPr="00146442" w:rsidRDefault="00146442" w:rsidP="00D46B6D">
            <w:pPr>
              <w:overflowPunct/>
              <w:autoSpaceDE/>
              <w:autoSpaceDN/>
              <w:adjustRightInd/>
              <w:jc w:val="right"/>
              <w:textAlignment w:val="auto"/>
              <w:rPr>
                <w:rFonts w:ascii="Calibri" w:hAnsi="Calibri"/>
                <w:color w:val="000000"/>
                <w:sz w:val="22"/>
                <w:szCs w:val="22"/>
              </w:rPr>
            </w:pPr>
            <w:r w:rsidRPr="00146442">
              <w:rPr>
                <w:rFonts w:ascii="Calibri" w:hAnsi="Calibri"/>
                <w:color w:val="000000"/>
                <w:sz w:val="22"/>
                <w:szCs w:val="22"/>
              </w:rPr>
              <w:t>306,20</w:t>
            </w:r>
          </w:p>
        </w:tc>
      </w:tr>
      <w:tr w:rsidR="00146442" w:rsidRPr="00146442" w:rsidTr="00146442">
        <w:trPr>
          <w:trHeight w:val="300"/>
          <w:jc w:val="center"/>
        </w:trPr>
        <w:tc>
          <w:tcPr>
            <w:tcW w:w="4420" w:type="dxa"/>
            <w:tcBorders>
              <w:top w:val="single" w:sz="4" w:space="0" w:color="auto"/>
              <w:left w:val="nil"/>
              <w:bottom w:val="single" w:sz="4" w:space="0" w:color="auto"/>
              <w:right w:val="nil"/>
            </w:tcBorders>
            <w:shd w:val="clear" w:color="auto" w:fill="E7E6E6" w:themeFill="background2"/>
            <w:vAlign w:val="center"/>
            <w:hideMark/>
          </w:tcPr>
          <w:p w:rsidR="00146442" w:rsidRPr="00146442" w:rsidRDefault="00146442" w:rsidP="00234FC0">
            <w:pPr>
              <w:overflowPunct/>
              <w:autoSpaceDE/>
              <w:autoSpaceDN/>
              <w:adjustRightInd/>
              <w:jc w:val="left"/>
              <w:textAlignment w:val="auto"/>
              <w:rPr>
                <w:rFonts w:ascii="Calibri" w:hAnsi="Calibri"/>
                <w:b/>
                <w:color w:val="000000"/>
                <w:sz w:val="22"/>
                <w:szCs w:val="22"/>
              </w:rPr>
            </w:pPr>
            <w:r w:rsidRPr="00146442">
              <w:rPr>
                <w:rFonts w:ascii="Calibri" w:hAnsi="Calibri"/>
                <w:b/>
                <w:color w:val="000000"/>
                <w:sz w:val="22"/>
                <w:szCs w:val="22"/>
              </w:rPr>
              <w:t>UKUPNO</w:t>
            </w:r>
          </w:p>
        </w:tc>
        <w:tc>
          <w:tcPr>
            <w:tcW w:w="1520" w:type="dxa"/>
            <w:tcBorders>
              <w:top w:val="single" w:sz="4" w:space="0" w:color="auto"/>
              <w:left w:val="nil"/>
              <w:bottom w:val="single" w:sz="4" w:space="0" w:color="auto"/>
              <w:right w:val="nil"/>
            </w:tcBorders>
            <w:shd w:val="clear" w:color="auto" w:fill="E7E6E6" w:themeFill="background2"/>
            <w:vAlign w:val="center"/>
            <w:hideMark/>
          </w:tcPr>
          <w:p w:rsidR="00146442" w:rsidRPr="00146442" w:rsidRDefault="00146442" w:rsidP="00D46B6D">
            <w:pPr>
              <w:overflowPunct/>
              <w:autoSpaceDE/>
              <w:autoSpaceDN/>
              <w:adjustRightInd/>
              <w:jc w:val="right"/>
              <w:textAlignment w:val="auto"/>
              <w:rPr>
                <w:rFonts w:ascii="Calibri" w:hAnsi="Calibri"/>
                <w:b/>
                <w:color w:val="000000"/>
                <w:sz w:val="22"/>
                <w:szCs w:val="22"/>
              </w:rPr>
            </w:pPr>
            <w:r w:rsidRPr="00146442">
              <w:rPr>
                <w:rFonts w:ascii="Calibri" w:hAnsi="Calibri"/>
                <w:b/>
                <w:color w:val="000000"/>
                <w:sz w:val="22"/>
                <w:szCs w:val="22"/>
              </w:rPr>
              <w:t>70.000,00</w:t>
            </w:r>
          </w:p>
        </w:tc>
        <w:tc>
          <w:tcPr>
            <w:tcW w:w="1240" w:type="dxa"/>
            <w:tcBorders>
              <w:top w:val="single" w:sz="4" w:space="0" w:color="auto"/>
              <w:left w:val="nil"/>
              <w:bottom w:val="single" w:sz="4" w:space="0" w:color="auto"/>
              <w:right w:val="nil"/>
            </w:tcBorders>
            <w:shd w:val="clear" w:color="auto" w:fill="E7E6E6" w:themeFill="background2"/>
            <w:noWrap/>
            <w:vAlign w:val="bottom"/>
            <w:hideMark/>
          </w:tcPr>
          <w:p w:rsidR="00146442" w:rsidRPr="00146442" w:rsidRDefault="00146442" w:rsidP="00D46B6D">
            <w:pPr>
              <w:overflowPunct/>
              <w:autoSpaceDE/>
              <w:autoSpaceDN/>
              <w:adjustRightInd/>
              <w:jc w:val="right"/>
              <w:textAlignment w:val="auto"/>
              <w:rPr>
                <w:rFonts w:ascii="Calibri" w:hAnsi="Calibri"/>
                <w:b/>
                <w:color w:val="000000"/>
                <w:sz w:val="22"/>
                <w:szCs w:val="22"/>
              </w:rPr>
            </w:pPr>
            <w:r w:rsidRPr="00146442">
              <w:rPr>
                <w:rFonts w:ascii="Calibri" w:hAnsi="Calibri"/>
                <w:b/>
                <w:color w:val="000000"/>
                <w:sz w:val="22"/>
                <w:szCs w:val="22"/>
              </w:rPr>
              <w:t>71.026,30</w:t>
            </w:r>
          </w:p>
        </w:tc>
      </w:tr>
    </w:tbl>
    <w:p w:rsidR="00811B83" w:rsidRDefault="00811B83" w:rsidP="00234FC0">
      <w:pPr>
        <w:spacing w:before="120" w:after="120"/>
        <w:ind w:left="709"/>
        <w:jc w:val="left"/>
        <w:rPr>
          <w:rFonts w:ascii="Cambria" w:hAnsi="Cambria"/>
          <w:sz w:val="24"/>
          <w:szCs w:val="24"/>
        </w:rPr>
      </w:pPr>
    </w:p>
    <w:p w:rsidR="00811B83" w:rsidRPr="00CC0E2E" w:rsidRDefault="00811B83" w:rsidP="00234FC0">
      <w:pPr>
        <w:numPr>
          <w:ilvl w:val="0"/>
          <w:numId w:val="26"/>
        </w:numPr>
        <w:spacing w:before="120" w:after="120"/>
        <w:jc w:val="left"/>
        <w:rPr>
          <w:rFonts w:ascii="Cambria" w:hAnsi="Cambria"/>
          <w:b/>
          <w:sz w:val="24"/>
          <w:szCs w:val="24"/>
        </w:rPr>
      </w:pPr>
      <w:r w:rsidRPr="00CC0E2E">
        <w:rPr>
          <w:rFonts w:ascii="Cambria" w:hAnsi="Cambria"/>
          <w:b/>
          <w:sz w:val="24"/>
          <w:szCs w:val="24"/>
        </w:rPr>
        <w:t>OSTALI TROŠKOVI</w:t>
      </w:r>
    </w:p>
    <w:p w:rsidR="00811B83" w:rsidRDefault="00811B83" w:rsidP="00D46B6D">
      <w:pPr>
        <w:spacing w:before="120" w:after="120"/>
        <w:ind w:left="709"/>
        <w:rPr>
          <w:rFonts w:ascii="Cambria" w:hAnsi="Cambria"/>
          <w:sz w:val="24"/>
          <w:szCs w:val="24"/>
        </w:rPr>
      </w:pPr>
      <w:r w:rsidRPr="00DE1939">
        <w:rPr>
          <w:rFonts w:ascii="Cambria" w:hAnsi="Cambria"/>
          <w:sz w:val="24"/>
          <w:szCs w:val="24"/>
        </w:rPr>
        <w:t xml:space="preserve">Turistička zajednica prema zakonu dio svojih prihoda </w:t>
      </w:r>
      <w:r>
        <w:rPr>
          <w:rFonts w:ascii="Cambria" w:hAnsi="Cambria"/>
          <w:sz w:val="24"/>
          <w:szCs w:val="24"/>
        </w:rPr>
        <w:t>(30% prihoda od boravišne pristojbe)</w:t>
      </w:r>
      <w:r w:rsidRPr="00DE1939">
        <w:rPr>
          <w:rFonts w:ascii="Cambria" w:hAnsi="Cambria"/>
          <w:sz w:val="24"/>
          <w:szCs w:val="24"/>
        </w:rPr>
        <w:t xml:space="preserve"> uplaćuje u </w:t>
      </w:r>
      <w:r>
        <w:rPr>
          <w:rFonts w:ascii="Cambria" w:hAnsi="Cambria"/>
          <w:sz w:val="24"/>
          <w:szCs w:val="24"/>
        </w:rPr>
        <w:t>općinski</w:t>
      </w:r>
      <w:r w:rsidRPr="00DE1939">
        <w:rPr>
          <w:rFonts w:ascii="Cambria" w:hAnsi="Cambria"/>
          <w:sz w:val="24"/>
          <w:szCs w:val="24"/>
        </w:rPr>
        <w:t xml:space="preserve"> proračun. Taj bi iznos </w:t>
      </w:r>
      <w:r>
        <w:rPr>
          <w:rFonts w:ascii="Cambria" w:hAnsi="Cambria"/>
          <w:sz w:val="24"/>
          <w:szCs w:val="24"/>
        </w:rPr>
        <w:t>Općina</w:t>
      </w:r>
      <w:r w:rsidRPr="00DE1939">
        <w:rPr>
          <w:rFonts w:ascii="Cambria" w:hAnsi="Cambria"/>
          <w:sz w:val="24"/>
          <w:szCs w:val="24"/>
        </w:rPr>
        <w:t xml:space="preserve"> </w:t>
      </w:r>
      <w:r>
        <w:rPr>
          <w:rFonts w:ascii="Cambria" w:hAnsi="Cambria"/>
          <w:sz w:val="24"/>
          <w:szCs w:val="24"/>
        </w:rPr>
        <w:t>Vižinada-Visinada trebala</w:t>
      </w:r>
      <w:r w:rsidRPr="00DE1939">
        <w:rPr>
          <w:rFonts w:ascii="Cambria" w:hAnsi="Cambria"/>
          <w:sz w:val="24"/>
          <w:szCs w:val="24"/>
        </w:rPr>
        <w:t xml:space="preserve"> upotrijebiti za poboljšanje postojeće infrastrukture </w:t>
      </w:r>
      <w:r>
        <w:rPr>
          <w:rFonts w:ascii="Cambria" w:hAnsi="Cambria"/>
          <w:sz w:val="24"/>
          <w:szCs w:val="24"/>
        </w:rPr>
        <w:t>općine</w:t>
      </w:r>
      <w:r w:rsidRPr="00DE1939">
        <w:rPr>
          <w:rFonts w:ascii="Cambria" w:hAnsi="Cambria"/>
          <w:sz w:val="24"/>
          <w:szCs w:val="24"/>
        </w:rPr>
        <w:t>.</w:t>
      </w:r>
      <w:r>
        <w:rPr>
          <w:rFonts w:ascii="Cambria" w:hAnsi="Cambria"/>
          <w:sz w:val="24"/>
          <w:szCs w:val="24"/>
        </w:rPr>
        <w:t xml:space="preserve"> </w:t>
      </w:r>
    </w:p>
    <w:p w:rsidR="002479A7" w:rsidRDefault="00811B83" w:rsidP="002479A7">
      <w:pPr>
        <w:spacing w:before="120" w:after="120"/>
        <w:ind w:left="709"/>
        <w:rPr>
          <w:rFonts w:ascii="Cambria" w:hAnsi="Cambria"/>
          <w:sz w:val="24"/>
          <w:szCs w:val="24"/>
        </w:rPr>
      </w:pPr>
      <w:r>
        <w:rPr>
          <w:rFonts w:ascii="Cambria" w:hAnsi="Cambria"/>
          <w:sz w:val="24"/>
          <w:szCs w:val="24"/>
        </w:rPr>
        <w:t>Jednom godišnje Turistička zajednica organizira studijsko putovanje za volontere koji pomažu u organizaciji manifestacija. U  201</w:t>
      </w:r>
      <w:r w:rsidR="009C199A">
        <w:rPr>
          <w:rFonts w:ascii="Cambria" w:hAnsi="Cambria"/>
          <w:sz w:val="24"/>
          <w:szCs w:val="24"/>
        </w:rPr>
        <w:t>8</w:t>
      </w:r>
      <w:r>
        <w:rPr>
          <w:rFonts w:ascii="Cambria" w:hAnsi="Cambria"/>
          <w:sz w:val="24"/>
          <w:szCs w:val="24"/>
        </w:rPr>
        <w:t xml:space="preserve">. godini u suradnji s Općinom i Zajednicom Talijana organizirano je putovanje u </w:t>
      </w:r>
      <w:r w:rsidR="009C199A">
        <w:rPr>
          <w:rFonts w:ascii="Cambria" w:hAnsi="Cambria"/>
          <w:sz w:val="24"/>
          <w:szCs w:val="24"/>
        </w:rPr>
        <w:t>Zagorje.</w:t>
      </w:r>
    </w:p>
    <w:p w:rsidR="002479A7" w:rsidRPr="00496A9E" w:rsidRDefault="002479A7" w:rsidP="002479A7">
      <w:pPr>
        <w:spacing w:before="120" w:after="120"/>
        <w:ind w:left="709"/>
        <w:rPr>
          <w:rFonts w:ascii="Cambria" w:hAnsi="Cambria"/>
          <w:sz w:val="24"/>
          <w:szCs w:val="24"/>
        </w:rPr>
      </w:pPr>
      <w:r w:rsidRPr="002479A7">
        <w:rPr>
          <w:rFonts w:ascii="Cambria" w:hAnsi="Cambria"/>
          <w:sz w:val="24"/>
          <w:szCs w:val="24"/>
        </w:rPr>
        <w:t xml:space="preserve"> </w:t>
      </w:r>
      <w:r w:rsidRPr="00496A9E">
        <w:rPr>
          <w:rFonts w:ascii="Cambria" w:hAnsi="Cambria"/>
          <w:sz w:val="24"/>
          <w:szCs w:val="24"/>
        </w:rPr>
        <w:t xml:space="preserve">Posljednjih godina Turistička zajednica prihod od prodaje kolača na manifestaciji Slatka Istra uplaćuje u proračun Općine </w:t>
      </w:r>
      <w:proofErr w:type="spellStart"/>
      <w:r w:rsidRPr="00496A9E">
        <w:rPr>
          <w:rFonts w:ascii="Cambria" w:hAnsi="Cambria"/>
          <w:sz w:val="24"/>
          <w:szCs w:val="24"/>
        </w:rPr>
        <w:t>Vižinada-Visinada</w:t>
      </w:r>
      <w:proofErr w:type="spellEnd"/>
      <w:r w:rsidRPr="00496A9E">
        <w:rPr>
          <w:rFonts w:ascii="Cambria" w:hAnsi="Cambria"/>
          <w:sz w:val="24"/>
          <w:szCs w:val="24"/>
        </w:rPr>
        <w:t xml:space="preserve"> za nabavu školskih udžbenika, pa je tako učinjeno i u 2018. godini i ukupno je prikupljeno 5.510,00 kuna.</w:t>
      </w:r>
    </w:p>
    <w:p w:rsidR="00811B83" w:rsidRDefault="00811B83" w:rsidP="00D46B6D">
      <w:pPr>
        <w:spacing w:before="120" w:after="120"/>
        <w:ind w:left="709"/>
        <w:rPr>
          <w:rFonts w:ascii="Cambria" w:hAnsi="Cambria"/>
          <w:sz w:val="24"/>
          <w:szCs w:val="24"/>
        </w:rPr>
      </w:pPr>
    </w:p>
    <w:p w:rsidR="00D46B6D" w:rsidRPr="00D46B6D" w:rsidRDefault="00D46B6D" w:rsidP="00D46B6D">
      <w:pPr>
        <w:spacing w:before="120" w:after="120"/>
        <w:ind w:left="709"/>
        <w:rPr>
          <w:rFonts w:ascii="Cambria" w:hAnsi="Cambria"/>
          <w:sz w:val="24"/>
          <w:szCs w:val="24"/>
        </w:rPr>
      </w:pPr>
      <w:r w:rsidRPr="00D46B6D">
        <w:rPr>
          <w:rFonts w:ascii="Cambria" w:hAnsi="Cambria"/>
          <w:sz w:val="24"/>
          <w:szCs w:val="24"/>
        </w:rPr>
        <w:t xml:space="preserve">Zbog potrebe prilagodbe novom Zakonu o zaštiti osobnih podataka angažiran je odvjetnički ured </w:t>
      </w:r>
      <w:proofErr w:type="spellStart"/>
      <w:r w:rsidRPr="00D46B6D">
        <w:rPr>
          <w:rFonts w:ascii="Cambria" w:hAnsi="Cambria"/>
          <w:sz w:val="24"/>
          <w:szCs w:val="24"/>
        </w:rPr>
        <w:t>Čohilj&amp;Rovis</w:t>
      </w:r>
      <w:proofErr w:type="spellEnd"/>
      <w:r w:rsidRPr="00D46B6D">
        <w:rPr>
          <w:rFonts w:ascii="Cambria" w:hAnsi="Cambria"/>
          <w:sz w:val="24"/>
          <w:szCs w:val="24"/>
        </w:rPr>
        <w:t xml:space="preserve"> zbog pripreme dokumentacije za provedbu nove regulative u zaštiti osobnih podataka (GDPR).</w:t>
      </w:r>
    </w:p>
    <w:p w:rsidR="00D46B6D" w:rsidRDefault="00D46B6D" w:rsidP="00D46B6D">
      <w:pPr>
        <w:spacing w:before="120" w:after="120"/>
        <w:ind w:left="709"/>
        <w:rPr>
          <w:rFonts w:ascii="Cambria" w:hAnsi="Cambria"/>
          <w:color w:val="FF0000"/>
          <w:sz w:val="24"/>
          <w:szCs w:val="24"/>
        </w:rPr>
      </w:pPr>
    </w:p>
    <w:p w:rsidR="00D46B6D" w:rsidRPr="00206024" w:rsidRDefault="00D46B6D" w:rsidP="00D46B6D">
      <w:pPr>
        <w:spacing w:before="120" w:after="120"/>
        <w:ind w:left="709"/>
        <w:rPr>
          <w:rFonts w:ascii="Cambria" w:hAnsi="Cambria"/>
          <w:color w:val="FF0000"/>
          <w:sz w:val="24"/>
          <w:szCs w:val="24"/>
        </w:rPr>
      </w:pPr>
    </w:p>
    <w:p w:rsidR="00811B83" w:rsidRPr="00FF69BE" w:rsidRDefault="00811B83" w:rsidP="00234FC0">
      <w:pPr>
        <w:spacing w:before="120" w:after="120"/>
        <w:ind w:left="709"/>
        <w:jc w:val="left"/>
        <w:rPr>
          <w:rFonts w:ascii="Cambria" w:hAnsi="Cambria"/>
          <w:i/>
          <w:sz w:val="22"/>
          <w:szCs w:val="24"/>
        </w:rPr>
      </w:pPr>
      <w:r w:rsidRPr="00FF69BE">
        <w:rPr>
          <w:rFonts w:ascii="Cambria" w:hAnsi="Cambria"/>
          <w:b/>
          <w:i/>
          <w:sz w:val="22"/>
          <w:szCs w:val="24"/>
        </w:rPr>
        <w:t xml:space="preserve">Tablica </w:t>
      </w:r>
      <w:r>
        <w:rPr>
          <w:rFonts w:ascii="Cambria" w:hAnsi="Cambria"/>
          <w:b/>
          <w:i/>
          <w:sz w:val="22"/>
          <w:szCs w:val="24"/>
        </w:rPr>
        <w:t>8</w:t>
      </w:r>
      <w:r w:rsidRPr="00FF69BE">
        <w:rPr>
          <w:rFonts w:ascii="Cambria" w:hAnsi="Cambria"/>
          <w:b/>
          <w:i/>
          <w:sz w:val="22"/>
          <w:szCs w:val="24"/>
        </w:rPr>
        <w:t xml:space="preserve">. </w:t>
      </w:r>
      <w:r w:rsidRPr="00FF69BE">
        <w:rPr>
          <w:rFonts w:ascii="Cambria" w:hAnsi="Cambria"/>
          <w:i/>
          <w:sz w:val="22"/>
          <w:szCs w:val="24"/>
        </w:rPr>
        <w:t>Pregled planiranih i realiziranih stavki iz financijskog plana</w:t>
      </w:r>
    </w:p>
    <w:tbl>
      <w:tblPr>
        <w:tblW w:w="7180" w:type="dxa"/>
        <w:jc w:val="center"/>
        <w:tblLook w:val="04A0" w:firstRow="1" w:lastRow="0" w:firstColumn="1" w:lastColumn="0" w:noHBand="0" w:noVBand="1"/>
      </w:tblPr>
      <w:tblGrid>
        <w:gridCol w:w="4420"/>
        <w:gridCol w:w="1520"/>
        <w:gridCol w:w="1240"/>
      </w:tblGrid>
      <w:tr w:rsidR="00EF7982" w:rsidRPr="008F2201" w:rsidTr="00EF7982">
        <w:trPr>
          <w:trHeight w:val="300"/>
          <w:jc w:val="center"/>
        </w:trPr>
        <w:tc>
          <w:tcPr>
            <w:tcW w:w="4420" w:type="dxa"/>
            <w:tcBorders>
              <w:top w:val="single" w:sz="4" w:space="0" w:color="auto"/>
              <w:left w:val="nil"/>
              <w:bottom w:val="single" w:sz="4" w:space="0" w:color="auto"/>
              <w:right w:val="nil"/>
            </w:tcBorders>
            <w:shd w:val="clear" w:color="auto" w:fill="E7E6E6" w:themeFill="background2"/>
            <w:vAlign w:val="center"/>
          </w:tcPr>
          <w:p w:rsidR="00EF7982" w:rsidRPr="008F2201" w:rsidRDefault="00EF7982" w:rsidP="00234FC0">
            <w:pPr>
              <w:overflowPunct/>
              <w:autoSpaceDE/>
              <w:autoSpaceDN/>
              <w:adjustRightInd/>
              <w:jc w:val="left"/>
              <w:textAlignment w:val="auto"/>
              <w:rPr>
                <w:rFonts w:ascii="Calibri" w:hAnsi="Calibri"/>
                <w:b/>
                <w:color w:val="000000"/>
                <w:sz w:val="22"/>
                <w:szCs w:val="22"/>
              </w:rPr>
            </w:pPr>
            <w:r w:rsidRPr="00EF7982">
              <w:rPr>
                <w:rFonts w:ascii="Calibri" w:hAnsi="Calibri"/>
                <w:b/>
                <w:color w:val="000000"/>
                <w:sz w:val="22"/>
                <w:szCs w:val="22"/>
              </w:rPr>
              <w:t>OPIS STAVKE</w:t>
            </w:r>
          </w:p>
        </w:tc>
        <w:tc>
          <w:tcPr>
            <w:tcW w:w="1520" w:type="dxa"/>
            <w:tcBorders>
              <w:top w:val="single" w:sz="4" w:space="0" w:color="auto"/>
              <w:left w:val="nil"/>
              <w:bottom w:val="single" w:sz="4" w:space="0" w:color="auto"/>
              <w:right w:val="nil"/>
            </w:tcBorders>
            <w:shd w:val="clear" w:color="auto" w:fill="E7E6E6" w:themeFill="background2"/>
            <w:vAlign w:val="center"/>
          </w:tcPr>
          <w:p w:rsidR="00EF7982" w:rsidRPr="008F2201" w:rsidRDefault="00EF7982" w:rsidP="00D46B6D">
            <w:pPr>
              <w:overflowPunct/>
              <w:autoSpaceDE/>
              <w:autoSpaceDN/>
              <w:adjustRightInd/>
              <w:jc w:val="right"/>
              <w:textAlignment w:val="auto"/>
              <w:rPr>
                <w:rFonts w:ascii="Calibri" w:hAnsi="Calibri"/>
                <w:b/>
                <w:color w:val="000000"/>
                <w:sz w:val="22"/>
                <w:szCs w:val="22"/>
              </w:rPr>
            </w:pPr>
            <w:r w:rsidRPr="00EF7982">
              <w:rPr>
                <w:rFonts w:ascii="Calibri" w:hAnsi="Calibri"/>
                <w:b/>
                <w:color w:val="000000"/>
                <w:sz w:val="22"/>
                <w:szCs w:val="22"/>
              </w:rPr>
              <w:t>REBALANS</w:t>
            </w:r>
          </w:p>
        </w:tc>
        <w:tc>
          <w:tcPr>
            <w:tcW w:w="1240" w:type="dxa"/>
            <w:tcBorders>
              <w:top w:val="single" w:sz="4" w:space="0" w:color="auto"/>
              <w:left w:val="nil"/>
              <w:bottom w:val="single" w:sz="4" w:space="0" w:color="auto"/>
              <w:right w:val="nil"/>
            </w:tcBorders>
            <w:shd w:val="clear" w:color="auto" w:fill="E7E6E6" w:themeFill="background2"/>
            <w:vAlign w:val="center"/>
          </w:tcPr>
          <w:p w:rsidR="00EF7982" w:rsidRPr="008F2201" w:rsidRDefault="00EF7982" w:rsidP="00D46B6D">
            <w:pPr>
              <w:overflowPunct/>
              <w:autoSpaceDE/>
              <w:autoSpaceDN/>
              <w:adjustRightInd/>
              <w:jc w:val="right"/>
              <w:textAlignment w:val="auto"/>
              <w:rPr>
                <w:rFonts w:ascii="Calibri" w:hAnsi="Calibri"/>
                <w:b/>
                <w:color w:val="000000"/>
                <w:sz w:val="22"/>
                <w:szCs w:val="22"/>
              </w:rPr>
            </w:pPr>
            <w:r>
              <w:rPr>
                <w:rFonts w:ascii="Calibri" w:hAnsi="Calibri"/>
                <w:b/>
                <w:color w:val="000000"/>
                <w:sz w:val="22"/>
                <w:szCs w:val="22"/>
              </w:rPr>
              <w:t>IZVRŠENJE</w:t>
            </w:r>
          </w:p>
        </w:tc>
      </w:tr>
      <w:tr w:rsidR="00EF7982" w:rsidRPr="008F2201" w:rsidTr="00EF7982">
        <w:trPr>
          <w:trHeight w:val="300"/>
          <w:jc w:val="center"/>
        </w:trPr>
        <w:tc>
          <w:tcPr>
            <w:tcW w:w="4420" w:type="dxa"/>
            <w:tcBorders>
              <w:top w:val="single" w:sz="4" w:space="0" w:color="auto"/>
              <w:left w:val="nil"/>
              <w:bottom w:val="single" w:sz="4" w:space="0" w:color="auto"/>
              <w:right w:val="nil"/>
            </w:tcBorders>
            <w:shd w:val="clear" w:color="auto" w:fill="FFFFFF" w:themeFill="background1"/>
            <w:vAlign w:val="center"/>
          </w:tcPr>
          <w:p w:rsidR="00EF7982" w:rsidRPr="008F2201" w:rsidRDefault="00EF7982" w:rsidP="00234FC0">
            <w:pPr>
              <w:overflowPunct/>
              <w:autoSpaceDE/>
              <w:autoSpaceDN/>
              <w:adjustRightInd/>
              <w:jc w:val="left"/>
              <w:textAlignment w:val="auto"/>
              <w:rPr>
                <w:rFonts w:ascii="Calibri" w:hAnsi="Calibri"/>
                <w:color w:val="000000"/>
                <w:sz w:val="22"/>
                <w:szCs w:val="22"/>
              </w:rPr>
            </w:pPr>
            <w:r w:rsidRPr="008F2201">
              <w:rPr>
                <w:rFonts w:ascii="Calibri" w:hAnsi="Calibri"/>
                <w:color w:val="000000"/>
                <w:sz w:val="22"/>
                <w:szCs w:val="22"/>
              </w:rPr>
              <w:t>Ostali troškovi</w:t>
            </w:r>
          </w:p>
        </w:tc>
        <w:tc>
          <w:tcPr>
            <w:tcW w:w="1520" w:type="dxa"/>
            <w:tcBorders>
              <w:top w:val="single" w:sz="4" w:space="0" w:color="auto"/>
              <w:left w:val="nil"/>
              <w:bottom w:val="single" w:sz="4" w:space="0" w:color="auto"/>
              <w:right w:val="nil"/>
            </w:tcBorders>
            <w:shd w:val="clear" w:color="auto" w:fill="FFFFFF" w:themeFill="background1"/>
            <w:vAlign w:val="center"/>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54.000,00</w:t>
            </w:r>
          </w:p>
        </w:tc>
        <w:tc>
          <w:tcPr>
            <w:tcW w:w="1240" w:type="dxa"/>
            <w:tcBorders>
              <w:top w:val="single" w:sz="4" w:space="0" w:color="auto"/>
              <w:left w:val="nil"/>
              <w:bottom w:val="single" w:sz="4" w:space="0" w:color="auto"/>
              <w:right w:val="nil"/>
            </w:tcBorders>
            <w:shd w:val="clear" w:color="auto" w:fill="FFFFFF" w:themeFill="background1"/>
            <w:vAlign w:val="center"/>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52.970,54</w:t>
            </w:r>
          </w:p>
        </w:tc>
      </w:tr>
      <w:tr w:rsidR="00EF7982" w:rsidRPr="008F2201" w:rsidTr="00EF7982">
        <w:trPr>
          <w:trHeight w:val="300"/>
          <w:jc w:val="center"/>
        </w:trPr>
        <w:tc>
          <w:tcPr>
            <w:tcW w:w="4420" w:type="dxa"/>
            <w:tcBorders>
              <w:top w:val="nil"/>
              <w:left w:val="nil"/>
              <w:bottom w:val="single" w:sz="4" w:space="0" w:color="auto"/>
              <w:right w:val="nil"/>
            </w:tcBorders>
            <w:shd w:val="clear" w:color="auto" w:fill="auto"/>
            <w:vAlign w:val="center"/>
            <w:hideMark/>
          </w:tcPr>
          <w:p w:rsidR="00EF7982" w:rsidRPr="008F2201" w:rsidRDefault="00EF7982" w:rsidP="00234FC0">
            <w:pPr>
              <w:overflowPunct/>
              <w:autoSpaceDE/>
              <w:autoSpaceDN/>
              <w:adjustRightInd/>
              <w:jc w:val="left"/>
              <w:textAlignment w:val="auto"/>
              <w:rPr>
                <w:rFonts w:ascii="Calibri" w:hAnsi="Calibri"/>
                <w:color w:val="000000"/>
                <w:sz w:val="22"/>
                <w:szCs w:val="22"/>
              </w:rPr>
            </w:pPr>
            <w:r w:rsidRPr="008F2201">
              <w:rPr>
                <w:rFonts w:ascii="Calibri" w:hAnsi="Calibri"/>
                <w:color w:val="000000"/>
                <w:sz w:val="22"/>
                <w:szCs w:val="22"/>
              </w:rPr>
              <w:t>Transfer 30% BP u proračun Općine Vižinada</w:t>
            </w:r>
          </w:p>
        </w:tc>
        <w:tc>
          <w:tcPr>
            <w:tcW w:w="1520" w:type="dxa"/>
            <w:tcBorders>
              <w:top w:val="nil"/>
              <w:left w:val="nil"/>
              <w:bottom w:val="single" w:sz="4" w:space="0" w:color="auto"/>
              <w:right w:val="nil"/>
            </w:tcBorders>
            <w:shd w:val="clear" w:color="auto" w:fill="auto"/>
            <w:vAlign w:val="center"/>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25.500,00</w:t>
            </w:r>
          </w:p>
        </w:tc>
        <w:tc>
          <w:tcPr>
            <w:tcW w:w="1240" w:type="dxa"/>
            <w:tcBorders>
              <w:top w:val="nil"/>
              <w:left w:val="nil"/>
              <w:bottom w:val="single" w:sz="4" w:space="0" w:color="auto"/>
              <w:right w:val="nil"/>
            </w:tcBorders>
            <w:shd w:val="clear" w:color="auto" w:fill="auto"/>
            <w:vAlign w:val="center"/>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24.847,54</w:t>
            </w:r>
          </w:p>
        </w:tc>
      </w:tr>
      <w:tr w:rsidR="00EF7982" w:rsidRPr="008F2201" w:rsidTr="00EF7982">
        <w:trPr>
          <w:trHeight w:val="300"/>
          <w:jc w:val="center"/>
        </w:trPr>
        <w:tc>
          <w:tcPr>
            <w:tcW w:w="4420" w:type="dxa"/>
            <w:tcBorders>
              <w:top w:val="single" w:sz="4" w:space="0" w:color="auto"/>
              <w:left w:val="nil"/>
              <w:bottom w:val="single" w:sz="4" w:space="0" w:color="auto"/>
              <w:right w:val="nil"/>
            </w:tcBorders>
            <w:shd w:val="clear" w:color="auto" w:fill="auto"/>
            <w:vAlign w:val="center"/>
            <w:hideMark/>
          </w:tcPr>
          <w:p w:rsidR="00EF7982" w:rsidRPr="008F2201" w:rsidRDefault="00EF7982" w:rsidP="00234FC0">
            <w:pPr>
              <w:overflowPunct/>
              <w:autoSpaceDE/>
              <w:autoSpaceDN/>
              <w:adjustRightInd/>
              <w:jc w:val="left"/>
              <w:textAlignment w:val="auto"/>
              <w:rPr>
                <w:rFonts w:ascii="Calibri" w:hAnsi="Calibri"/>
                <w:color w:val="000000"/>
                <w:sz w:val="22"/>
                <w:szCs w:val="22"/>
              </w:rPr>
            </w:pPr>
            <w:r w:rsidRPr="008F2201">
              <w:rPr>
                <w:rFonts w:ascii="Calibri" w:hAnsi="Calibri"/>
                <w:color w:val="000000"/>
                <w:sz w:val="22"/>
                <w:szCs w:val="22"/>
              </w:rPr>
              <w:t>Studijsko putovanje, reprezentacija</w:t>
            </w:r>
          </w:p>
        </w:tc>
        <w:tc>
          <w:tcPr>
            <w:tcW w:w="1520" w:type="dxa"/>
            <w:tcBorders>
              <w:top w:val="single" w:sz="4" w:space="0" w:color="auto"/>
              <w:left w:val="nil"/>
              <w:bottom w:val="single" w:sz="4" w:space="0" w:color="auto"/>
              <w:right w:val="nil"/>
            </w:tcBorders>
            <w:shd w:val="clear" w:color="auto" w:fill="auto"/>
            <w:vAlign w:val="center"/>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16.000,00</w:t>
            </w:r>
          </w:p>
        </w:tc>
        <w:tc>
          <w:tcPr>
            <w:tcW w:w="1240" w:type="dxa"/>
            <w:tcBorders>
              <w:top w:val="single" w:sz="4" w:space="0" w:color="auto"/>
              <w:left w:val="nil"/>
              <w:bottom w:val="single" w:sz="4" w:space="0" w:color="auto"/>
              <w:right w:val="nil"/>
            </w:tcBorders>
            <w:shd w:val="clear" w:color="auto" w:fill="auto"/>
            <w:noWrap/>
            <w:vAlign w:val="bottom"/>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15.623,00</w:t>
            </w:r>
          </w:p>
        </w:tc>
      </w:tr>
      <w:tr w:rsidR="00EF7982" w:rsidRPr="008F2201" w:rsidTr="00EF7982">
        <w:trPr>
          <w:trHeight w:val="300"/>
          <w:jc w:val="center"/>
        </w:trPr>
        <w:tc>
          <w:tcPr>
            <w:tcW w:w="4420" w:type="dxa"/>
            <w:tcBorders>
              <w:top w:val="single" w:sz="4" w:space="0" w:color="auto"/>
              <w:left w:val="nil"/>
              <w:bottom w:val="single" w:sz="4" w:space="0" w:color="auto"/>
              <w:right w:val="nil"/>
            </w:tcBorders>
            <w:shd w:val="clear" w:color="auto" w:fill="auto"/>
            <w:vAlign w:val="center"/>
            <w:hideMark/>
          </w:tcPr>
          <w:p w:rsidR="00EF7982" w:rsidRPr="008F2201" w:rsidRDefault="00EF7982" w:rsidP="00234FC0">
            <w:pPr>
              <w:overflowPunct/>
              <w:autoSpaceDE/>
              <w:autoSpaceDN/>
              <w:adjustRightInd/>
              <w:jc w:val="left"/>
              <w:textAlignment w:val="auto"/>
              <w:rPr>
                <w:rFonts w:ascii="Calibri" w:hAnsi="Calibri"/>
                <w:color w:val="000000"/>
                <w:sz w:val="22"/>
                <w:szCs w:val="22"/>
              </w:rPr>
            </w:pPr>
            <w:r w:rsidRPr="008F2201">
              <w:rPr>
                <w:rFonts w:ascii="Calibri" w:hAnsi="Calibri"/>
                <w:color w:val="000000"/>
                <w:sz w:val="22"/>
                <w:szCs w:val="22"/>
              </w:rPr>
              <w:t>GDPR - odvjetničke usluge</w:t>
            </w:r>
          </w:p>
        </w:tc>
        <w:tc>
          <w:tcPr>
            <w:tcW w:w="1520" w:type="dxa"/>
            <w:tcBorders>
              <w:top w:val="single" w:sz="4" w:space="0" w:color="auto"/>
              <w:left w:val="nil"/>
              <w:bottom w:val="single" w:sz="4" w:space="0" w:color="auto"/>
              <w:right w:val="nil"/>
            </w:tcBorders>
            <w:shd w:val="clear" w:color="auto" w:fill="auto"/>
            <w:vAlign w:val="center"/>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12.500,00</w:t>
            </w:r>
          </w:p>
        </w:tc>
        <w:tc>
          <w:tcPr>
            <w:tcW w:w="1240" w:type="dxa"/>
            <w:tcBorders>
              <w:top w:val="single" w:sz="4" w:space="0" w:color="auto"/>
              <w:left w:val="nil"/>
              <w:bottom w:val="single" w:sz="4" w:space="0" w:color="auto"/>
              <w:right w:val="nil"/>
            </w:tcBorders>
            <w:shd w:val="clear" w:color="auto" w:fill="auto"/>
            <w:vAlign w:val="center"/>
            <w:hideMark/>
          </w:tcPr>
          <w:p w:rsidR="00EF7982" w:rsidRPr="008F2201" w:rsidRDefault="00EF7982" w:rsidP="00D46B6D">
            <w:pPr>
              <w:overflowPunct/>
              <w:autoSpaceDE/>
              <w:autoSpaceDN/>
              <w:adjustRightInd/>
              <w:jc w:val="right"/>
              <w:textAlignment w:val="auto"/>
              <w:rPr>
                <w:rFonts w:ascii="Calibri" w:hAnsi="Calibri"/>
                <w:color w:val="000000"/>
                <w:sz w:val="22"/>
                <w:szCs w:val="22"/>
              </w:rPr>
            </w:pPr>
            <w:r w:rsidRPr="008F2201">
              <w:rPr>
                <w:rFonts w:ascii="Calibri" w:hAnsi="Calibri"/>
                <w:color w:val="000000"/>
                <w:sz w:val="22"/>
                <w:szCs w:val="22"/>
              </w:rPr>
              <w:t>12.500,00</w:t>
            </w:r>
          </w:p>
        </w:tc>
      </w:tr>
      <w:tr w:rsidR="00EF7982" w:rsidRPr="00EF7982" w:rsidTr="00EF7982">
        <w:trPr>
          <w:trHeight w:val="300"/>
          <w:jc w:val="center"/>
        </w:trPr>
        <w:tc>
          <w:tcPr>
            <w:tcW w:w="4420" w:type="dxa"/>
            <w:tcBorders>
              <w:top w:val="nil"/>
              <w:left w:val="nil"/>
              <w:bottom w:val="single" w:sz="4" w:space="0" w:color="auto"/>
              <w:right w:val="nil"/>
            </w:tcBorders>
            <w:shd w:val="clear" w:color="auto" w:fill="E7E6E6" w:themeFill="background2"/>
            <w:vAlign w:val="center"/>
            <w:hideMark/>
          </w:tcPr>
          <w:p w:rsidR="00EF7982" w:rsidRPr="008F2201" w:rsidRDefault="00EF7982" w:rsidP="00234FC0">
            <w:pPr>
              <w:overflowPunct/>
              <w:autoSpaceDE/>
              <w:autoSpaceDN/>
              <w:adjustRightInd/>
              <w:jc w:val="left"/>
              <w:textAlignment w:val="auto"/>
              <w:rPr>
                <w:rFonts w:ascii="Calibri" w:hAnsi="Calibri"/>
                <w:b/>
                <w:color w:val="000000"/>
                <w:sz w:val="22"/>
                <w:szCs w:val="22"/>
              </w:rPr>
            </w:pPr>
            <w:r w:rsidRPr="008F2201">
              <w:rPr>
                <w:rFonts w:ascii="Calibri" w:hAnsi="Calibri"/>
                <w:b/>
                <w:color w:val="000000"/>
                <w:sz w:val="22"/>
                <w:szCs w:val="22"/>
              </w:rPr>
              <w:t>UKUPNO</w:t>
            </w:r>
          </w:p>
        </w:tc>
        <w:tc>
          <w:tcPr>
            <w:tcW w:w="1520" w:type="dxa"/>
            <w:tcBorders>
              <w:top w:val="nil"/>
              <w:left w:val="nil"/>
              <w:bottom w:val="single" w:sz="4" w:space="0" w:color="auto"/>
              <w:right w:val="nil"/>
            </w:tcBorders>
            <w:shd w:val="clear" w:color="auto" w:fill="E7E6E6" w:themeFill="background2"/>
            <w:vAlign w:val="center"/>
            <w:hideMark/>
          </w:tcPr>
          <w:p w:rsidR="00EF7982" w:rsidRPr="008F2201" w:rsidRDefault="00EF7982" w:rsidP="00D46B6D">
            <w:pPr>
              <w:overflowPunct/>
              <w:autoSpaceDE/>
              <w:autoSpaceDN/>
              <w:adjustRightInd/>
              <w:jc w:val="right"/>
              <w:textAlignment w:val="auto"/>
              <w:rPr>
                <w:rFonts w:ascii="Calibri" w:hAnsi="Calibri"/>
                <w:b/>
                <w:color w:val="000000"/>
                <w:sz w:val="22"/>
                <w:szCs w:val="22"/>
              </w:rPr>
            </w:pPr>
            <w:r w:rsidRPr="008F2201">
              <w:rPr>
                <w:rFonts w:ascii="Calibri" w:hAnsi="Calibri"/>
                <w:b/>
                <w:color w:val="000000"/>
                <w:sz w:val="22"/>
                <w:szCs w:val="22"/>
              </w:rPr>
              <w:t>108.000,00</w:t>
            </w:r>
          </w:p>
        </w:tc>
        <w:tc>
          <w:tcPr>
            <w:tcW w:w="1240" w:type="dxa"/>
            <w:tcBorders>
              <w:top w:val="nil"/>
              <w:left w:val="nil"/>
              <w:bottom w:val="single" w:sz="4" w:space="0" w:color="auto"/>
              <w:right w:val="nil"/>
            </w:tcBorders>
            <w:shd w:val="clear" w:color="auto" w:fill="E7E6E6" w:themeFill="background2"/>
            <w:vAlign w:val="center"/>
            <w:hideMark/>
          </w:tcPr>
          <w:p w:rsidR="00EF7982" w:rsidRPr="008F2201" w:rsidRDefault="00EF7982" w:rsidP="00D46B6D">
            <w:pPr>
              <w:overflowPunct/>
              <w:autoSpaceDE/>
              <w:autoSpaceDN/>
              <w:adjustRightInd/>
              <w:jc w:val="right"/>
              <w:textAlignment w:val="auto"/>
              <w:rPr>
                <w:rFonts w:ascii="Calibri" w:hAnsi="Calibri"/>
                <w:b/>
                <w:color w:val="000000"/>
                <w:sz w:val="22"/>
                <w:szCs w:val="22"/>
              </w:rPr>
            </w:pPr>
            <w:r w:rsidRPr="008F2201">
              <w:rPr>
                <w:rFonts w:ascii="Calibri" w:hAnsi="Calibri"/>
                <w:b/>
                <w:color w:val="000000"/>
                <w:sz w:val="22"/>
                <w:szCs w:val="22"/>
              </w:rPr>
              <w:t>105.941,08</w:t>
            </w:r>
          </w:p>
        </w:tc>
      </w:tr>
    </w:tbl>
    <w:p w:rsidR="00811B83" w:rsidRDefault="00811B83" w:rsidP="00234FC0">
      <w:pPr>
        <w:spacing w:before="120" w:after="120"/>
        <w:ind w:left="709"/>
        <w:jc w:val="left"/>
        <w:rPr>
          <w:rFonts w:ascii="Cambria" w:hAnsi="Cambria"/>
          <w:sz w:val="24"/>
          <w:szCs w:val="24"/>
        </w:rPr>
      </w:pPr>
    </w:p>
    <w:p w:rsidR="00811B83" w:rsidRPr="00D110EE" w:rsidRDefault="00811B83" w:rsidP="00234FC0">
      <w:pPr>
        <w:numPr>
          <w:ilvl w:val="0"/>
          <w:numId w:val="26"/>
        </w:numPr>
        <w:spacing w:before="120" w:after="120"/>
        <w:jc w:val="left"/>
        <w:rPr>
          <w:rFonts w:ascii="Cambria" w:hAnsi="Cambria"/>
          <w:b/>
          <w:sz w:val="24"/>
          <w:szCs w:val="24"/>
        </w:rPr>
      </w:pPr>
      <w:r w:rsidRPr="00D110EE">
        <w:rPr>
          <w:rFonts w:ascii="Cambria" w:hAnsi="Cambria"/>
          <w:b/>
          <w:sz w:val="24"/>
          <w:szCs w:val="24"/>
        </w:rPr>
        <w:t>RAD TIJELA TZ VIŽINADA</w:t>
      </w:r>
    </w:p>
    <w:p w:rsidR="00811B83" w:rsidRDefault="00811B83" w:rsidP="00D46B6D">
      <w:pPr>
        <w:spacing w:before="120" w:after="120"/>
        <w:ind w:left="709"/>
        <w:rPr>
          <w:rFonts w:ascii="Cambria" w:hAnsi="Cambria"/>
          <w:sz w:val="24"/>
          <w:szCs w:val="24"/>
        </w:rPr>
      </w:pPr>
      <w:r>
        <w:rPr>
          <w:rFonts w:ascii="Cambria" w:hAnsi="Cambria"/>
          <w:sz w:val="24"/>
          <w:szCs w:val="24"/>
        </w:rPr>
        <w:t xml:space="preserve">TZ Vižinada sukladno Statutu ima predsjednika, skupštinu, turističko vijeće i nadzorni odbor. </w:t>
      </w:r>
      <w:r w:rsidR="00EE1CA5">
        <w:rPr>
          <w:rFonts w:ascii="Cambria" w:hAnsi="Cambria"/>
          <w:sz w:val="24"/>
          <w:szCs w:val="24"/>
        </w:rPr>
        <w:t xml:space="preserve"> U 2018. godini održani su izbori te izabrani su novi članovi skupštine, turističkog vijeća i nadzornog odbora. </w:t>
      </w:r>
      <w:r>
        <w:rPr>
          <w:rFonts w:ascii="Cambria" w:hAnsi="Cambria"/>
          <w:sz w:val="24"/>
          <w:szCs w:val="24"/>
        </w:rPr>
        <w:t>Tijekom 201</w:t>
      </w:r>
      <w:r w:rsidR="00EE1CA5">
        <w:rPr>
          <w:rFonts w:ascii="Cambria" w:hAnsi="Cambria"/>
          <w:sz w:val="24"/>
          <w:szCs w:val="24"/>
        </w:rPr>
        <w:t>8</w:t>
      </w:r>
      <w:r>
        <w:rPr>
          <w:rFonts w:ascii="Cambria" w:hAnsi="Cambria"/>
          <w:sz w:val="24"/>
          <w:szCs w:val="24"/>
        </w:rPr>
        <w:t>. godine održane su sljedeće sjednice:</w:t>
      </w:r>
    </w:p>
    <w:p w:rsidR="00811B83" w:rsidRPr="00D46B6D" w:rsidRDefault="00811B83" w:rsidP="00234FC0">
      <w:pPr>
        <w:numPr>
          <w:ilvl w:val="0"/>
          <w:numId w:val="30"/>
        </w:numPr>
        <w:spacing w:before="120" w:after="120"/>
        <w:ind w:hanging="357"/>
        <w:contextualSpacing/>
        <w:jc w:val="left"/>
        <w:rPr>
          <w:rFonts w:ascii="Cambria" w:hAnsi="Cambria"/>
          <w:sz w:val="24"/>
          <w:szCs w:val="24"/>
        </w:rPr>
      </w:pPr>
      <w:r w:rsidRPr="00D46B6D">
        <w:rPr>
          <w:rFonts w:ascii="Cambria" w:hAnsi="Cambria"/>
          <w:sz w:val="24"/>
          <w:szCs w:val="24"/>
        </w:rPr>
        <w:t xml:space="preserve">SKUPŠTINA – </w:t>
      </w:r>
      <w:r w:rsidR="00D46B6D" w:rsidRPr="00D46B6D">
        <w:rPr>
          <w:rFonts w:ascii="Cambria" w:hAnsi="Cambria"/>
          <w:sz w:val="24"/>
          <w:szCs w:val="24"/>
        </w:rPr>
        <w:t>2</w:t>
      </w:r>
      <w:r w:rsidR="00EE1CA5" w:rsidRPr="00D46B6D">
        <w:rPr>
          <w:rFonts w:ascii="Cambria" w:hAnsi="Cambria"/>
          <w:sz w:val="24"/>
          <w:szCs w:val="24"/>
        </w:rPr>
        <w:t xml:space="preserve"> </w:t>
      </w:r>
      <w:r w:rsidRPr="00D46B6D">
        <w:rPr>
          <w:rFonts w:ascii="Cambria" w:hAnsi="Cambria"/>
          <w:sz w:val="24"/>
          <w:szCs w:val="24"/>
        </w:rPr>
        <w:t>sjednic</w:t>
      </w:r>
      <w:r w:rsidR="00853ED2">
        <w:rPr>
          <w:rFonts w:ascii="Cambria" w:hAnsi="Cambria"/>
          <w:sz w:val="24"/>
          <w:szCs w:val="24"/>
        </w:rPr>
        <w:t>e</w:t>
      </w:r>
      <w:r w:rsidRPr="00D46B6D">
        <w:rPr>
          <w:rFonts w:ascii="Cambria" w:hAnsi="Cambria"/>
          <w:sz w:val="24"/>
          <w:szCs w:val="24"/>
        </w:rPr>
        <w:t xml:space="preserve"> (</w:t>
      </w:r>
      <w:r w:rsidR="00D46B6D" w:rsidRPr="00D46B6D">
        <w:rPr>
          <w:rFonts w:ascii="Cambria" w:hAnsi="Cambria"/>
          <w:sz w:val="24"/>
          <w:szCs w:val="24"/>
        </w:rPr>
        <w:t xml:space="preserve">03.05. – konstituirajuća, </w:t>
      </w:r>
      <w:r w:rsidRPr="00D46B6D">
        <w:rPr>
          <w:rFonts w:ascii="Cambria" w:hAnsi="Cambria"/>
          <w:sz w:val="24"/>
          <w:szCs w:val="24"/>
        </w:rPr>
        <w:t>2</w:t>
      </w:r>
      <w:r w:rsidR="00EE1CA5" w:rsidRPr="00D46B6D">
        <w:rPr>
          <w:rFonts w:ascii="Cambria" w:hAnsi="Cambria"/>
          <w:sz w:val="24"/>
          <w:szCs w:val="24"/>
        </w:rPr>
        <w:t>6.04.</w:t>
      </w:r>
      <w:r w:rsidRPr="00D46B6D">
        <w:rPr>
          <w:rFonts w:ascii="Cambria" w:hAnsi="Cambria"/>
          <w:sz w:val="24"/>
          <w:szCs w:val="24"/>
        </w:rPr>
        <w:t>)</w:t>
      </w:r>
    </w:p>
    <w:p w:rsidR="00811B83" w:rsidRPr="00D46B6D" w:rsidRDefault="00811B83" w:rsidP="00EE1CA5">
      <w:pPr>
        <w:numPr>
          <w:ilvl w:val="0"/>
          <w:numId w:val="30"/>
        </w:numPr>
        <w:spacing w:before="120" w:after="120"/>
        <w:ind w:hanging="357"/>
        <w:contextualSpacing/>
        <w:jc w:val="left"/>
        <w:rPr>
          <w:rFonts w:ascii="Cambria" w:hAnsi="Cambria"/>
          <w:sz w:val="24"/>
          <w:szCs w:val="24"/>
        </w:rPr>
      </w:pPr>
      <w:r w:rsidRPr="00D46B6D">
        <w:rPr>
          <w:rFonts w:ascii="Cambria" w:hAnsi="Cambria"/>
          <w:sz w:val="24"/>
          <w:szCs w:val="24"/>
        </w:rPr>
        <w:t>TURISTIČKO VIJEĆE –</w:t>
      </w:r>
      <w:r w:rsidR="00D46B6D" w:rsidRPr="00D46B6D">
        <w:rPr>
          <w:rFonts w:ascii="Cambria" w:hAnsi="Cambria"/>
          <w:sz w:val="24"/>
          <w:szCs w:val="24"/>
        </w:rPr>
        <w:t xml:space="preserve"> </w:t>
      </w:r>
      <w:r w:rsidR="00EE1CA5" w:rsidRPr="00D46B6D">
        <w:rPr>
          <w:rFonts w:ascii="Cambria" w:hAnsi="Cambria"/>
          <w:sz w:val="24"/>
          <w:szCs w:val="24"/>
        </w:rPr>
        <w:t>2</w:t>
      </w:r>
      <w:r w:rsidRPr="00D46B6D">
        <w:rPr>
          <w:rFonts w:ascii="Cambria" w:hAnsi="Cambria"/>
          <w:sz w:val="24"/>
          <w:szCs w:val="24"/>
        </w:rPr>
        <w:t xml:space="preserve"> sjednice (</w:t>
      </w:r>
      <w:r w:rsidR="00EE1CA5" w:rsidRPr="00D46B6D">
        <w:rPr>
          <w:rFonts w:ascii="Cambria" w:hAnsi="Cambria"/>
          <w:sz w:val="24"/>
          <w:szCs w:val="24"/>
        </w:rPr>
        <w:t>19.06., 10.12.</w:t>
      </w:r>
      <w:r w:rsidRPr="00D46B6D">
        <w:rPr>
          <w:rFonts w:ascii="Cambria" w:hAnsi="Cambria"/>
          <w:sz w:val="24"/>
          <w:szCs w:val="24"/>
        </w:rPr>
        <w:t>)</w:t>
      </w:r>
    </w:p>
    <w:p w:rsidR="00811B83" w:rsidRPr="00D46B6D" w:rsidRDefault="00811B83" w:rsidP="00234FC0">
      <w:pPr>
        <w:numPr>
          <w:ilvl w:val="0"/>
          <w:numId w:val="30"/>
        </w:numPr>
        <w:spacing w:before="120" w:after="120"/>
        <w:ind w:hanging="357"/>
        <w:contextualSpacing/>
        <w:jc w:val="left"/>
        <w:rPr>
          <w:rFonts w:ascii="Cambria" w:hAnsi="Cambria"/>
          <w:sz w:val="24"/>
          <w:szCs w:val="24"/>
        </w:rPr>
      </w:pPr>
      <w:r w:rsidRPr="00D46B6D">
        <w:rPr>
          <w:rFonts w:ascii="Cambria" w:hAnsi="Cambria"/>
          <w:sz w:val="24"/>
          <w:szCs w:val="24"/>
        </w:rPr>
        <w:t xml:space="preserve">NADZORNI ODBOR </w:t>
      </w:r>
      <w:r w:rsidR="00EE1CA5" w:rsidRPr="00D46B6D">
        <w:rPr>
          <w:rFonts w:ascii="Cambria" w:hAnsi="Cambria"/>
          <w:sz w:val="24"/>
          <w:szCs w:val="24"/>
        </w:rPr>
        <w:t>– 0</w:t>
      </w:r>
    </w:p>
    <w:p w:rsidR="00811B83" w:rsidRPr="00206024" w:rsidRDefault="00811B83" w:rsidP="00234FC0">
      <w:pPr>
        <w:spacing w:before="120" w:after="120"/>
        <w:ind w:left="709"/>
        <w:jc w:val="left"/>
        <w:rPr>
          <w:rFonts w:ascii="Cambria" w:hAnsi="Cambria"/>
          <w:color w:val="FF0000"/>
          <w:sz w:val="24"/>
          <w:szCs w:val="24"/>
        </w:rPr>
      </w:pPr>
    </w:p>
    <w:p w:rsidR="00811B83" w:rsidRDefault="00811B83" w:rsidP="00234FC0">
      <w:pPr>
        <w:numPr>
          <w:ilvl w:val="0"/>
          <w:numId w:val="26"/>
        </w:numPr>
        <w:spacing w:before="120" w:after="120"/>
        <w:jc w:val="left"/>
        <w:rPr>
          <w:rFonts w:ascii="Cambria" w:hAnsi="Cambria"/>
          <w:b/>
          <w:sz w:val="24"/>
          <w:szCs w:val="24"/>
        </w:rPr>
      </w:pPr>
      <w:r>
        <w:rPr>
          <w:rFonts w:ascii="Cambria" w:hAnsi="Cambria"/>
          <w:b/>
          <w:sz w:val="24"/>
          <w:szCs w:val="24"/>
        </w:rPr>
        <w:t>FINANCIJSKO IZVJEŠĆE</w:t>
      </w:r>
    </w:p>
    <w:p w:rsidR="00811B83" w:rsidRDefault="00811B83" w:rsidP="00D46B6D">
      <w:pPr>
        <w:spacing w:before="120" w:after="120"/>
        <w:ind w:left="709"/>
        <w:rPr>
          <w:rFonts w:ascii="Cambria" w:hAnsi="Cambria"/>
          <w:sz w:val="24"/>
          <w:szCs w:val="24"/>
        </w:rPr>
      </w:pPr>
      <w:r>
        <w:rPr>
          <w:rFonts w:ascii="Cambria" w:hAnsi="Cambria"/>
          <w:sz w:val="24"/>
          <w:szCs w:val="24"/>
        </w:rPr>
        <w:t>U prilogu izvješća prilaže se izvršenje financijskog plana za 201</w:t>
      </w:r>
      <w:r w:rsidR="00F73B13">
        <w:rPr>
          <w:rFonts w:ascii="Cambria" w:hAnsi="Cambria"/>
          <w:sz w:val="24"/>
          <w:szCs w:val="24"/>
        </w:rPr>
        <w:t>8</w:t>
      </w:r>
      <w:r>
        <w:rPr>
          <w:rFonts w:ascii="Cambria" w:hAnsi="Cambria"/>
          <w:sz w:val="24"/>
          <w:szCs w:val="24"/>
        </w:rPr>
        <w:t>. godinu, financijska izvješća za manifestacija Slatka Istra i Rekreativni biciklistički maraton Parenzana, te financijski izvještaji TZ Vižinada za 201</w:t>
      </w:r>
      <w:r w:rsidR="00F73B13">
        <w:rPr>
          <w:rFonts w:ascii="Cambria" w:hAnsi="Cambria"/>
          <w:sz w:val="24"/>
          <w:szCs w:val="24"/>
        </w:rPr>
        <w:t>8</w:t>
      </w:r>
      <w:r>
        <w:rPr>
          <w:rFonts w:ascii="Cambria" w:hAnsi="Cambria"/>
          <w:sz w:val="24"/>
          <w:szCs w:val="24"/>
        </w:rPr>
        <w:t>. godinu.</w:t>
      </w:r>
    </w:p>
    <w:p w:rsidR="00811B83" w:rsidRDefault="00811B83" w:rsidP="00234FC0">
      <w:pPr>
        <w:spacing w:before="120" w:after="120"/>
        <w:ind w:left="709"/>
        <w:jc w:val="left"/>
        <w:rPr>
          <w:rFonts w:ascii="Cambria" w:hAnsi="Cambria"/>
          <w:sz w:val="24"/>
          <w:szCs w:val="24"/>
        </w:rPr>
      </w:pPr>
    </w:p>
    <w:p w:rsidR="00811B83" w:rsidRPr="00A82C70" w:rsidRDefault="00811B83" w:rsidP="00234FC0">
      <w:pPr>
        <w:spacing w:before="120" w:after="120"/>
        <w:ind w:left="709"/>
        <w:jc w:val="left"/>
        <w:rPr>
          <w:rFonts w:ascii="Cambria" w:hAnsi="Cambria"/>
          <w:b/>
          <w:sz w:val="24"/>
          <w:szCs w:val="24"/>
        </w:rPr>
      </w:pPr>
      <w:r w:rsidRPr="00A82C70">
        <w:rPr>
          <w:rFonts w:ascii="Cambria" w:hAnsi="Cambria"/>
          <w:b/>
          <w:sz w:val="24"/>
          <w:szCs w:val="24"/>
        </w:rPr>
        <w:t xml:space="preserve">Vižinada-Visinada, </w:t>
      </w:r>
      <w:r w:rsidR="00183724">
        <w:rPr>
          <w:rFonts w:ascii="Cambria" w:hAnsi="Cambria"/>
          <w:b/>
          <w:sz w:val="24"/>
          <w:szCs w:val="24"/>
        </w:rPr>
        <w:t>28</w:t>
      </w:r>
      <w:bookmarkStart w:id="1" w:name="_GoBack"/>
      <w:bookmarkEnd w:id="1"/>
      <w:r w:rsidRPr="00A82C70">
        <w:rPr>
          <w:rFonts w:ascii="Cambria" w:hAnsi="Cambria"/>
          <w:b/>
          <w:sz w:val="24"/>
          <w:szCs w:val="24"/>
        </w:rPr>
        <w:t>. ožujka 201</w:t>
      </w:r>
      <w:r w:rsidR="00F73B13">
        <w:rPr>
          <w:rFonts w:ascii="Cambria" w:hAnsi="Cambria"/>
          <w:b/>
          <w:sz w:val="24"/>
          <w:szCs w:val="24"/>
        </w:rPr>
        <w:t>9</w:t>
      </w:r>
      <w:r w:rsidRPr="00A82C70">
        <w:rPr>
          <w:rFonts w:ascii="Cambria" w:hAnsi="Cambria"/>
          <w:b/>
          <w:sz w:val="24"/>
          <w:szCs w:val="24"/>
        </w:rPr>
        <w:t>.</w:t>
      </w:r>
    </w:p>
    <w:p w:rsidR="00811B83" w:rsidRDefault="00811B83" w:rsidP="00234FC0">
      <w:pPr>
        <w:spacing w:before="120" w:after="120"/>
        <w:ind w:left="709"/>
        <w:jc w:val="left"/>
        <w:rPr>
          <w:rFonts w:ascii="Cambria" w:hAnsi="Cambria"/>
          <w:sz w:val="24"/>
          <w:szCs w:val="24"/>
        </w:rPr>
      </w:pPr>
    </w:p>
    <w:tbl>
      <w:tblPr>
        <w:tblW w:w="0" w:type="auto"/>
        <w:tblLayout w:type="fixed"/>
        <w:tblLook w:val="0000" w:firstRow="0" w:lastRow="0" w:firstColumn="0" w:lastColumn="0" w:noHBand="0" w:noVBand="0"/>
      </w:tblPr>
      <w:tblGrid>
        <w:gridCol w:w="3095"/>
        <w:gridCol w:w="1549"/>
        <w:gridCol w:w="4641"/>
      </w:tblGrid>
      <w:tr w:rsidR="00811B83" w:rsidRPr="005B6D25" w:rsidTr="005D2858">
        <w:tc>
          <w:tcPr>
            <w:tcW w:w="3095" w:type="dxa"/>
          </w:tcPr>
          <w:p w:rsidR="00811B83" w:rsidRPr="005B6D25" w:rsidRDefault="00811B83" w:rsidP="00234FC0">
            <w:pPr>
              <w:jc w:val="left"/>
              <w:rPr>
                <w:rFonts w:ascii="Cambria" w:hAnsi="Cambria"/>
                <w:b/>
                <w:sz w:val="24"/>
                <w:szCs w:val="24"/>
              </w:rPr>
            </w:pPr>
          </w:p>
        </w:tc>
        <w:tc>
          <w:tcPr>
            <w:tcW w:w="1549" w:type="dxa"/>
          </w:tcPr>
          <w:p w:rsidR="00811B83" w:rsidRPr="005B6D25" w:rsidRDefault="00811B83" w:rsidP="00234FC0">
            <w:pPr>
              <w:jc w:val="left"/>
              <w:rPr>
                <w:rFonts w:ascii="Cambria" w:hAnsi="Cambria"/>
                <w:b/>
                <w:sz w:val="24"/>
                <w:szCs w:val="24"/>
              </w:rPr>
            </w:pPr>
          </w:p>
        </w:tc>
        <w:tc>
          <w:tcPr>
            <w:tcW w:w="4641" w:type="dxa"/>
          </w:tcPr>
          <w:p w:rsidR="00811B83" w:rsidRPr="005B6D25" w:rsidRDefault="00811B83" w:rsidP="00234FC0">
            <w:pPr>
              <w:jc w:val="left"/>
              <w:rPr>
                <w:rFonts w:ascii="Cambria" w:hAnsi="Cambria"/>
                <w:b/>
                <w:sz w:val="24"/>
                <w:szCs w:val="24"/>
              </w:rPr>
            </w:pPr>
            <w:r w:rsidRPr="005B6D25">
              <w:rPr>
                <w:rFonts w:ascii="Cambria" w:hAnsi="Cambria"/>
                <w:b/>
                <w:sz w:val="24"/>
                <w:szCs w:val="24"/>
              </w:rPr>
              <w:t xml:space="preserve">PREDSJEDNIK TZ </w:t>
            </w:r>
          </w:p>
          <w:p w:rsidR="00811B83" w:rsidRPr="005B6D25" w:rsidRDefault="00811B83" w:rsidP="00234FC0">
            <w:pPr>
              <w:jc w:val="left"/>
              <w:rPr>
                <w:rFonts w:ascii="Cambria" w:hAnsi="Cambria"/>
                <w:b/>
                <w:sz w:val="24"/>
                <w:szCs w:val="24"/>
              </w:rPr>
            </w:pPr>
            <w:r w:rsidRPr="005B6D25">
              <w:rPr>
                <w:rFonts w:ascii="Cambria" w:hAnsi="Cambria"/>
                <w:b/>
                <w:sz w:val="24"/>
                <w:szCs w:val="24"/>
              </w:rPr>
              <w:t xml:space="preserve"> Marko </w:t>
            </w:r>
            <w:proofErr w:type="spellStart"/>
            <w:r w:rsidRPr="005B6D25">
              <w:rPr>
                <w:rFonts w:ascii="Cambria" w:hAnsi="Cambria"/>
                <w:b/>
                <w:sz w:val="24"/>
                <w:szCs w:val="24"/>
              </w:rPr>
              <w:t>Ferenac</w:t>
            </w:r>
            <w:proofErr w:type="spellEnd"/>
          </w:p>
        </w:tc>
      </w:tr>
    </w:tbl>
    <w:p w:rsidR="00811B83" w:rsidRPr="005B6D25" w:rsidRDefault="00811B83" w:rsidP="00234FC0">
      <w:pPr>
        <w:jc w:val="left"/>
        <w:rPr>
          <w:rFonts w:ascii="Cambria" w:hAnsi="Cambria"/>
          <w:b/>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D46B6D" w:rsidRDefault="00D46B6D" w:rsidP="00234FC0">
      <w:pPr>
        <w:spacing w:before="120" w:after="120"/>
        <w:ind w:left="709"/>
        <w:jc w:val="left"/>
        <w:rPr>
          <w:rFonts w:ascii="Cambria" w:hAnsi="Cambria"/>
          <w:sz w:val="24"/>
          <w:szCs w:val="24"/>
        </w:rPr>
      </w:pPr>
    </w:p>
    <w:p w:rsidR="00D46B6D" w:rsidRDefault="00D46B6D" w:rsidP="00234FC0">
      <w:pPr>
        <w:spacing w:before="120" w:after="120"/>
        <w:ind w:left="709"/>
        <w:jc w:val="left"/>
        <w:rPr>
          <w:rFonts w:ascii="Cambria" w:hAnsi="Cambria"/>
          <w:sz w:val="24"/>
          <w:szCs w:val="24"/>
        </w:rPr>
      </w:pPr>
    </w:p>
    <w:p w:rsidR="00D46B6D" w:rsidRDefault="00D46B6D" w:rsidP="00234FC0">
      <w:pPr>
        <w:spacing w:before="120" w:after="120"/>
        <w:ind w:left="709"/>
        <w:jc w:val="left"/>
        <w:rPr>
          <w:rFonts w:ascii="Cambria" w:hAnsi="Cambria"/>
          <w:sz w:val="24"/>
          <w:szCs w:val="24"/>
        </w:rPr>
      </w:pPr>
    </w:p>
    <w:p w:rsidR="00D46B6D" w:rsidRDefault="00D46B6D"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sz w:val="24"/>
          <w:szCs w:val="24"/>
        </w:rPr>
      </w:pPr>
    </w:p>
    <w:p w:rsidR="00811B83" w:rsidRDefault="00811B83" w:rsidP="00234FC0">
      <w:pPr>
        <w:spacing w:before="120" w:after="120"/>
        <w:ind w:left="709"/>
        <w:jc w:val="left"/>
        <w:rPr>
          <w:rFonts w:ascii="Cambria" w:hAnsi="Cambria"/>
          <w:i/>
          <w:sz w:val="22"/>
          <w:szCs w:val="24"/>
        </w:rPr>
      </w:pPr>
      <w:r>
        <w:rPr>
          <w:rFonts w:ascii="Cambria" w:hAnsi="Cambria"/>
          <w:b/>
          <w:i/>
          <w:sz w:val="22"/>
          <w:szCs w:val="24"/>
        </w:rPr>
        <w:t>Prilog 1</w:t>
      </w:r>
      <w:r w:rsidRPr="00FF69BE">
        <w:rPr>
          <w:rFonts w:ascii="Cambria" w:hAnsi="Cambria"/>
          <w:b/>
          <w:i/>
          <w:sz w:val="22"/>
          <w:szCs w:val="24"/>
        </w:rPr>
        <w:t xml:space="preserve">. </w:t>
      </w:r>
      <w:r>
        <w:rPr>
          <w:rFonts w:ascii="Cambria" w:hAnsi="Cambria"/>
          <w:i/>
          <w:sz w:val="22"/>
          <w:szCs w:val="24"/>
        </w:rPr>
        <w:t>Izvršenje</w:t>
      </w:r>
      <w:r w:rsidRPr="00FF69BE">
        <w:rPr>
          <w:rFonts w:ascii="Cambria" w:hAnsi="Cambria"/>
          <w:i/>
          <w:sz w:val="22"/>
          <w:szCs w:val="24"/>
        </w:rPr>
        <w:t xml:space="preserve"> financijskog plana</w:t>
      </w:r>
      <w:r>
        <w:rPr>
          <w:rFonts w:ascii="Cambria" w:hAnsi="Cambria"/>
          <w:i/>
          <w:sz w:val="22"/>
          <w:szCs w:val="24"/>
        </w:rPr>
        <w:t xml:space="preserve"> TZ Vižinada za 201</w:t>
      </w:r>
      <w:r w:rsidR="003904EF">
        <w:rPr>
          <w:rFonts w:ascii="Cambria" w:hAnsi="Cambria"/>
          <w:i/>
          <w:sz w:val="22"/>
          <w:szCs w:val="24"/>
        </w:rPr>
        <w:t>8</w:t>
      </w:r>
      <w:r>
        <w:rPr>
          <w:rFonts w:ascii="Cambria" w:hAnsi="Cambria"/>
          <w:i/>
          <w:sz w:val="22"/>
          <w:szCs w:val="24"/>
        </w:rPr>
        <w:t>. godinu</w:t>
      </w:r>
    </w:p>
    <w:tbl>
      <w:tblPr>
        <w:tblW w:w="9818" w:type="dxa"/>
        <w:jc w:val="center"/>
        <w:tblLook w:val="04A0" w:firstRow="1" w:lastRow="0" w:firstColumn="1" w:lastColumn="0" w:noHBand="0" w:noVBand="1"/>
      </w:tblPr>
      <w:tblGrid>
        <w:gridCol w:w="582"/>
        <w:gridCol w:w="2959"/>
        <w:gridCol w:w="1553"/>
        <w:gridCol w:w="1553"/>
        <w:gridCol w:w="1280"/>
        <w:gridCol w:w="1001"/>
        <w:gridCol w:w="890"/>
      </w:tblGrid>
      <w:tr w:rsidR="003904EF" w:rsidRPr="003904EF" w:rsidTr="003904EF">
        <w:trPr>
          <w:trHeight w:val="576"/>
          <w:jc w:val="center"/>
        </w:trPr>
        <w:tc>
          <w:tcPr>
            <w:tcW w:w="582"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R.B.</w:t>
            </w:r>
          </w:p>
        </w:tc>
        <w:tc>
          <w:tcPr>
            <w:tcW w:w="2962"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OPIS STAVKE</w:t>
            </w:r>
          </w:p>
        </w:tc>
        <w:tc>
          <w:tcPr>
            <w:tcW w:w="1553"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IZVORNI PLAN 2018.</w:t>
            </w:r>
          </w:p>
        </w:tc>
        <w:tc>
          <w:tcPr>
            <w:tcW w:w="1553"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TEKUĆI PLAN 2018.</w:t>
            </w:r>
          </w:p>
        </w:tc>
        <w:tc>
          <w:tcPr>
            <w:tcW w:w="1280"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IZVRŠENJE 2018.</w:t>
            </w:r>
          </w:p>
        </w:tc>
        <w:tc>
          <w:tcPr>
            <w:tcW w:w="1001"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INDEKS</w:t>
            </w:r>
          </w:p>
        </w:tc>
        <w:tc>
          <w:tcPr>
            <w:tcW w:w="887" w:type="dxa"/>
            <w:tcBorders>
              <w:top w:val="single" w:sz="4" w:space="0" w:color="auto"/>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b/>
                <w:bCs/>
                <w:color w:val="000000"/>
                <w:sz w:val="22"/>
                <w:szCs w:val="22"/>
              </w:rPr>
            </w:pPr>
            <w:r w:rsidRPr="003904EF">
              <w:rPr>
                <w:rFonts w:ascii="Calibri" w:hAnsi="Calibri" w:cs="Calibri"/>
                <w:b/>
                <w:bCs/>
                <w:color w:val="000000"/>
                <w:sz w:val="22"/>
                <w:szCs w:val="22"/>
              </w:rPr>
              <w:t>INDEKS</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1</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3</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4</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5 (4/1)</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6 (4/3)</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D9D9D9"/>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PRIHODI</w:t>
            </w:r>
          </w:p>
        </w:tc>
        <w:tc>
          <w:tcPr>
            <w:tcW w:w="1553" w:type="dxa"/>
            <w:tcBorders>
              <w:top w:val="nil"/>
              <w:left w:val="nil"/>
              <w:bottom w:val="single" w:sz="4" w:space="0" w:color="auto"/>
              <w:right w:val="nil"/>
            </w:tcBorders>
            <w:shd w:val="clear" w:color="000000" w:fill="D9D9D9"/>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000000" w:fill="D9D9D9"/>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280" w:type="dxa"/>
            <w:tcBorders>
              <w:top w:val="nil"/>
              <w:left w:val="nil"/>
              <w:bottom w:val="single" w:sz="4" w:space="0" w:color="auto"/>
              <w:right w:val="nil"/>
            </w:tcBorders>
            <w:shd w:val="clear" w:color="000000" w:fill="D9D9D9"/>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001"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887"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1</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boravišne pristojbe</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85.000,00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82.825,14</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103,53</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97,44</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2</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turističke članarine</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16.000,00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16.317,14</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108,78</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101,98</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3</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iz proračuna Općine Vižinada</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250.000,00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80,00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4</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potpora - HTZ</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68.000,00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39.000,00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97,50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57,35</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5</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potpora - TZG Poreč</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6</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potpora - TZIŽ, IŽ, ostale TZ</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14.250,20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95,00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95,00</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7</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donacija i sponzorstva</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49.830,00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83,05</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99,66</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8</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Prihodi od kamata</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9</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Ostali prihodi</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39.950,00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35.950,00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35.235,00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88,20</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98,01</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UKUPNI PRIHODI</w:t>
            </w:r>
          </w:p>
        </w:tc>
        <w:tc>
          <w:tcPr>
            <w:tcW w:w="1553"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530.000,00</w:t>
            </w:r>
          </w:p>
        </w:tc>
        <w:tc>
          <w:tcPr>
            <w:tcW w:w="1553"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470.000,00</w:t>
            </w:r>
          </w:p>
        </w:tc>
        <w:tc>
          <w:tcPr>
            <w:tcW w:w="1280"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437.457,48</w:t>
            </w:r>
          </w:p>
        </w:tc>
        <w:tc>
          <w:tcPr>
            <w:tcW w:w="1001"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82,54</w:t>
            </w:r>
          </w:p>
        </w:tc>
        <w:tc>
          <w:tcPr>
            <w:tcW w:w="887"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93,08</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RASHODI</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280"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001"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887"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1</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Unapređenje i razvoj turističkih proizvoda</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95.000,00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83.312,50</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104,14</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87,70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Biciklističke i pješačke staze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32.862,50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328,63</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93,89</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proofErr w:type="spellStart"/>
            <w:r w:rsidRPr="003904EF">
              <w:rPr>
                <w:rFonts w:ascii="Calibri" w:hAnsi="Calibri" w:cs="Calibri"/>
                <w:color w:val="000000"/>
                <w:sz w:val="22"/>
                <w:szCs w:val="22"/>
              </w:rPr>
              <w:t>Vižinada</w:t>
            </w:r>
            <w:proofErr w:type="spellEnd"/>
            <w:r w:rsidRPr="003904EF">
              <w:rPr>
                <w:rFonts w:ascii="Calibri" w:hAnsi="Calibri" w:cs="Calibri"/>
                <w:color w:val="000000"/>
                <w:sz w:val="22"/>
                <w:szCs w:val="22"/>
              </w:rPr>
              <w:t xml:space="preserve"> </w:t>
            </w:r>
            <w:proofErr w:type="spellStart"/>
            <w:r w:rsidRPr="003904EF">
              <w:rPr>
                <w:rFonts w:ascii="Calibri" w:hAnsi="Calibri" w:cs="Calibri"/>
                <w:color w:val="000000"/>
                <w:sz w:val="22"/>
                <w:szCs w:val="22"/>
              </w:rPr>
              <w:t>bike&amp;walk</w:t>
            </w:r>
            <w:proofErr w:type="spellEnd"/>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48.000,00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48.950,00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101,98</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Smeđa signalizacija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Info table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Izrada turističke karte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proofErr w:type="spellStart"/>
            <w:r w:rsidRPr="003904EF">
              <w:rPr>
                <w:rFonts w:ascii="Calibri" w:hAnsi="Calibri" w:cs="Calibri"/>
                <w:color w:val="000000"/>
                <w:sz w:val="22"/>
                <w:szCs w:val="22"/>
              </w:rPr>
              <w:t>Vižinada</w:t>
            </w:r>
            <w:proofErr w:type="spellEnd"/>
            <w:r w:rsidRPr="003904EF">
              <w:rPr>
                <w:rFonts w:ascii="Calibri" w:hAnsi="Calibri" w:cs="Calibri"/>
                <w:color w:val="000000"/>
                <w:sz w:val="22"/>
                <w:szCs w:val="22"/>
              </w:rPr>
              <w:t xml:space="preserve"> </w:t>
            </w:r>
            <w:proofErr w:type="spellStart"/>
            <w:r w:rsidRPr="003904EF">
              <w:rPr>
                <w:rFonts w:ascii="Calibri" w:hAnsi="Calibri" w:cs="Calibri"/>
                <w:color w:val="000000"/>
                <w:sz w:val="22"/>
                <w:szCs w:val="22"/>
              </w:rPr>
              <w:t>family</w:t>
            </w:r>
            <w:proofErr w:type="spellEnd"/>
            <w:r w:rsidRPr="003904EF">
              <w:rPr>
                <w:rFonts w:ascii="Calibri" w:hAnsi="Calibri" w:cs="Calibri"/>
                <w:color w:val="000000"/>
                <w:sz w:val="22"/>
                <w:szCs w:val="22"/>
              </w:rPr>
              <w:t xml:space="preserve"> </w:t>
            </w:r>
            <w:proofErr w:type="spellStart"/>
            <w:r w:rsidRPr="003904EF">
              <w:rPr>
                <w:rFonts w:ascii="Calibri" w:hAnsi="Calibri" w:cs="Calibri"/>
                <w:color w:val="000000"/>
                <w:sz w:val="22"/>
                <w:szCs w:val="22"/>
              </w:rPr>
              <w:t>card</w:t>
            </w:r>
            <w:proofErr w:type="spellEnd"/>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25.000,00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Edukativne aktivnosti</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1.500,00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75,00</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2</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Manifestacije</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321.000,00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250.000,00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248.379,96</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77,38</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99,35</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Sveta Marija Vela, Slatka Istra, Izložba vina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196.000,00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106.000,00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106.467,89</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54,32</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100,44</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Rekreativni biciklistički maraton Parenzana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95.000,00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130.000,00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129.296,11</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136,10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99,46</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Ostale manifestacije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14.000,00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12.615,96</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42,05</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90,11</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3</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Marketinške aktivnosti</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34.749,14</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99,28</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99,28</w:t>
            </w:r>
          </w:p>
        </w:tc>
      </w:tr>
      <w:tr w:rsidR="003904EF" w:rsidRPr="003904EF" w:rsidTr="003904EF">
        <w:trPr>
          <w:trHeight w:val="288"/>
          <w:jc w:val="center"/>
        </w:trPr>
        <w:tc>
          <w:tcPr>
            <w:tcW w:w="582"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Web stranica</w:t>
            </w:r>
          </w:p>
        </w:tc>
        <w:tc>
          <w:tcPr>
            <w:tcW w:w="1553"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5.000,00</w:t>
            </w:r>
          </w:p>
        </w:tc>
        <w:tc>
          <w:tcPr>
            <w:tcW w:w="1553"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4.200,00</w:t>
            </w:r>
          </w:p>
        </w:tc>
        <w:tc>
          <w:tcPr>
            <w:tcW w:w="1280"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4.199,14</w:t>
            </w:r>
          </w:p>
        </w:tc>
        <w:tc>
          <w:tcPr>
            <w:tcW w:w="1001"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83,98</w:t>
            </w:r>
          </w:p>
        </w:tc>
        <w:tc>
          <w:tcPr>
            <w:tcW w:w="887"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99,98</w:t>
            </w:r>
          </w:p>
        </w:tc>
      </w:tr>
      <w:tr w:rsidR="003904EF" w:rsidRPr="003904EF" w:rsidTr="003904EF">
        <w:trPr>
          <w:trHeight w:val="288"/>
          <w:jc w:val="center"/>
        </w:trPr>
        <w:tc>
          <w:tcPr>
            <w:tcW w:w="582" w:type="dxa"/>
            <w:tcBorders>
              <w:top w:val="single" w:sz="4" w:space="0" w:color="auto"/>
              <w:left w:val="nil"/>
              <w:bottom w:val="nil"/>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single" w:sz="4" w:space="0" w:color="auto"/>
              <w:left w:val="nil"/>
              <w:bottom w:val="nil"/>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Društvene mreže</w:t>
            </w:r>
          </w:p>
        </w:tc>
        <w:tc>
          <w:tcPr>
            <w:tcW w:w="1553" w:type="dxa"/>
            <w:tcBorders>
              <w:top w:val="single" w:sz="4" w:space="0" w:color="auto"/>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12.000,00</w:t>
            </w:r>
          </w:p>
        </w:tc>
        <w:tc>
          <w:tcPr>
            <w:tcW w:w="1553" w:type="dxa"/>
            <w:tcBorders>
              <w:top w:val="single" w:sz="4" w:space="0" w:color="auto"/>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12.000,00</w:t>
            </w:r>
          </w:p>
        </w:tc>
        <w:tc>
          <w:tcPr>
            <w:tcW w:w="1280" w:type="dxa"/>
            <w:tcBorders>
              <w:top w:val="single" w:sz="4" w:space="0" w:color="auto"/>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12.000,00</w:t>
            </w:r>
          </w:p>
        </w:tc>
        <w:tc>
          <w:tcPr>
            <w:tcW w:w="1001" w:type="dxa"/>
            <w:tcBorders>
              <w:top w:val="single" w:sz="4" w:space="0" w:color="auto"/>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c>
          <w:tcPr>
            <w:tcW w:w="887" w:type="dxa"/>
            <w:tcBorders>
              <w:top w:val="single" w:sz="4" w:space="0" w:color="auto"/>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r>
      <w:tr w:rsidR="003904EF" w:rsidRPr="003904EF" w:rsidTr="003904EF">
        <w:trPr>
          <w:trHeight w:val="288"/>
          <w:jc w:val="center"/>
        </w:trPr>
        <w:tc>
          <w:tcPr>
            <w:tcW w:w="582" w:type="dxa"/>
            <w:tcBorders>
              <w:top w:val="single" w:sz="4" w:space="0" w:color="auto"/>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Tiskanje</w:t>
            </w:r>
          </w:p>
        </w:tc>
        <w:tc>
          <w:tcPr>
            <w:tcW w:w="1553"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8.000,00</w:t>
            </w:r>
          </w:p>
        </w:tc>
        <w:tc>
          <w:tcPr>
            <w:tcW w:w="1553"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single" w:sz="4" w:space="0" w:color="auto"/>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single" w:sz="4" w:space="0" w:color="auto"/>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w:t>
            </w:r>
          </w:p>
        </w:tc>
        <w:tc>
          <w:tcPr>
            <w:tcW w:w="887"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Radio i TV</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15.000,00</w:t>
            </w:r>
          </w:p>
        </w:tc>
        <w:tc>
          <w:tcPr>
            <w:tcW w:w="1280"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14.997,00</w:t>
            </w:r>
          </w:p>
        </w:tc>
        <w:tc>
          <w:tcPr>
            <w:tcW w:w="1001"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99,98</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Sajmovi</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3.800,00</w:t>
            </w:r>
          </w:p>
        </w:tc>
        <w:tc>
          <w:tcPr>
            <w:tcW w:w="1280"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3.553,00</w:t>
            </w:r>
          </w:p>
        </w:tc>
        <w:tc>
          <w:tcPr>
            <w:tcW w:w="1001"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93,50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Ostale aktivnosti</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4</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Info punkt - troškovi ureda</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40.000,00</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35.000,00</w:t>
            </w:r>
          </w:p>
        </w:tc>
        <w:tc>
          <w:tcPr>
            <w:tcW w:w="1280"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35.513,15</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88,78</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101,47</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Ugovori o djelu, studentske naknade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25.000,00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19.702,40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78,81</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98,51</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Zakupnina  poslovnog prostora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7.500,00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7.500,00</w:t>
            </w:r>
          </w:p>
        </w:tc>
        <w:tc>
          <w:tcPr>
            <w:tcW w:w="1280"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7.500,00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Energija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1.300,00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1.300,00</w:t>
            </w:r>
          </w:p>
        </w:tc>
        <w:tc>
          <w:tcPr>
            <w:tcW w:w="1280"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884,79</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68,06</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68,06</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Telefon</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1.700,00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1.700,00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1.644,81</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96,75</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96,75</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Voda i ostali komunalni troškovi</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Uredski i ostali materijal</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2.868,68</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318,74</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318,74</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Usluge banaka i platnog prometa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3.000,00</w:t>
            </w:r>
          </w:p>
        </w:tc>
        <w:tc>
          <w:tcPr>
            <w:tcW w:w="1280" w:type="dxa"/>
            <w:tcBorders>
              <w:top w:val="nil"/>
              <w:left w:val="nil"/>
              <w:bottom w:val="single" w:sz="4" w:space="0" w:color="auto"/>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2.606,27</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86,88</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86,88</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Ostali nespomenuti rashodi</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500,00</w:t>
            </w:r>
          </w:p>
        </w:tc>
        <w:tc>
          <w:tcPr>
            <w:tcW w:w="1553"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500,00</w:t>
            </w:r>
          </w:p>
        </w:tc>
        <w:tc>
          <w:tcPr>
            <w:tcW w:w="1280"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306,20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61,24</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61,24</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5</w:t>
            </w:r>
          </w:p>
        </w:tc>
        <w:tc>
          <w:tcPr>
            <w:tcW w:w="2962"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Ostali troškovi</w:t>
            </w:r>
          </w:p>
        </w:tc>
        <w:tc>
          <w:tcPr>
            <w:tcW w:w="1553"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54.000,00</w:t>
            </w:r>
          </w:p>
        </w:tc>
        <w:tc>
          <w:tcPr>
            <w:tcW w:w="1553" w:type="dxa"/>
            <w:tcBorders>
              <w:top w:val="single" w:sz="4" w:space="0" w:color="auto"/>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54.000,00</w:t>
            </w:r>
          </w:p>
        </w:tc>
        <w:tc>
          <w:tcPr>
            <w:tcW w:w="1280" w:type="dxa"/>
            <w:tcBorders>
              <w:top w:val="single" w:sz="4" w:space="0" w:color="auto"/>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52.970,54</w:t>
            </w:r>
          </w:p>
        </w:tc>
        <w:tc>
          <w:tcPr>
            <w:tcW w:w="1001"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98,09</w:t>
            </w:r>
          </w:p>
        </w:tc>
        <w:tc>
          <w:tcPr>
            <w:tcW w:w="887" w:type="dxa"/>
            <w:tcBorders>
              <w:top w:val="nil"/>
              <w:left w:val="nil"/>
              <w:bottom w:val="single" w:sz="4" w:space="0" w:color="auto"/>
              <w:right w:val="nil"/>
            </w:tcBorders>
            <w:shd w:val="clear" w:color="000000" w:fill="EBF1DE"/>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98,09</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Transfer 30% BP u proračun Općine Vižinada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24.000,00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25.500,00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24.847,54</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103,53</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97,44</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Studijsko putovanje, reprezentacija</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20.000,00</w:t>
            </w:r>
          </w:p>
        </w:tc>
        <w:tc>
          <w:tcPr>
            <w:tcW w:w="1553" w:type="dxa"/>
            <w:tcBorders>
              <w:top w:val="nil"/>
              <w:left w:val="nil"/>
              <w:bottom w:val="nil"/>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16.000,00</w:t>
            </w:r>
          </w:p>
        </w:tc>
        <w:tc>
          <w:tcPr>
            <w:tcW w:w="1280" w:type="dxa"/>
            <w:tcBorders>
              <w:top w:val="nil"/>
              <w:left w:val="nil"/>
              <w:bottom w:val="nil"/>
              <w:right w:val="nil"/>
            </w:tcBorders>
            <w:shd w:val="clear" w:color="auto" w:fill="auto"/>
            <w:noWrap/>
            <w:vAlign w:val="bottom"/>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15.623,00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78,12</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97,64</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Donacije od humanitarne akcije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10.000,00</w:t>
            </w:r>
          </w:p>
        </w:tc>
        <w:tc>
          <w:tcPr>
            <w:tcW w:w="1553"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280" w:type="dxa"/>
            <w:tcBorders>
              <w:top w:val="single" w:sz="4" w:space="0" w:color="auto"/>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GDPR - odvjetničke usluge</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0,00</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12.500,00</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12.500,00</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100,00</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UKUPNI RASHODI</w:t>
            </w:r>
          </w:p>
        </w:tc>
        <w:tc>
          <w:tcPr>
            <w:tcW w:w="1553"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530.000,00</w:t>
            </w:r>
          </w:p>
        </w:tc>
        <w:tc>
          <w:tcPr>
            <w:tcW w:w="1553"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469.000,00</w:t>
            </w:r>
          </w:p>
        </w:tc>
        <w:tc>
          <w:tcPr>
            <w:tcW w:w="1280"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454.925,29</w:t>
            </w:r>
          </w:p>
        </w:tc>
        <w:tc>
          <w:tcPr>
            <w:tcW w:w="1001"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85,83</w:t>
            </w:r>
          </w:p>
        </w:tc>
        <w:tc>
          <w:tcPr>
            <w:tcW w:w="887" w:type="dxa"/>
            <w:tcBorders>
              <w:top w:val="nil"/>
              <w:left w:val="nil"/>
              <w:bottom w:val="single" w:sz="4" w:space="0" w:color="auto"/>
              <w:right w:val="nil"/>
            </w:tcBorders>
            <w:shd w:val="clear" w:color="000000" w:fill="C5D9F1"/>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97,00</w:t>
            </w:r>
          </w:p>
        </w:tc>
      </w:tr>
      <w:tr w:rsidR="003904EF" w:rsidRPr="003904EF" w:rsidTr="003904EF">
        <w:trPr>
          <w:trHeight w:val="288"/>
          <w:jc w:val="center"/>
        </w:trPr>
        <w:tc>
          <w:tcPr>
            <w:tcW w:w="58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553"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280"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1001"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887" w:type="dxa"/>
            <w:tcBorders>
              <w:top w:val="nil"/>
              <w:left w:val="nil"/>
              <w:bottom w:val="single" w:sz="4" w:space="0" w:color="auto"/>
              <w:right w:val="nil"/>
            </w:tcBorders>
            <w:shd w:val="clear" w:color="auto" w:fill="auto"/>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 </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Manjak / Višak prihoda tekućeg razdoblja</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0,00</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1.000,00</w:t>
            </w:r>
          </w:p>
        </w:tc>
        <w:tc>
          <w:tcPr>
            <w:tcW w:w="1280"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-17.467,81</w:t>
            </w:r>
          </w:p>
        </w:tc>
        <w:tc>
          <w:tcPr>
            <w:tcW w:w="1001"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w:t>
            </w:r>
          </w:p>
        </w:tc>
        <w:tc>
          <w:tcPr>
            <w:tcW w:w="887"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left"/>
              <w:textAlignment w:val="auto"/>
              <w:rPr>
                <w:rFonts w:ascii="Calibri" w:hAnsi="Calibri" w:cs="Calibri"/>
                <w:color w:val="000000"/>
                <w:sz w:val="22"/>
                <w:szCs w:val="22"/>
              </w:rPr>
            </w:pPr>
            <w:r w:rsidRPr="003904EF">
              <w:rPr>
                <w:rFonts w:ascii="Calibri" w:hAnsi="Calibri" w:cs="Calibri"/>
                <w:color w:val="000000"/>
                <w:sz w:val="22"/>
                <w:szCs w:val="22"/>
              </w:rPr>
              <w:t>Višak prihoda iz prethodnih godina</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6.300,00</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6.979,04</w:t>
            </w:r>
          </w:p>
        </w:tc>
        <w:tc>
          <w:tcPr>
            <w:tcW w:w="1280"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6.979,04</w:t>
            </w:r>
          </w:p>
        </w:tc>
        <w:tc>
          <w:tcPr>
            <w:tcW w:w="1001"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w:t>
            </w:r>
          </w:p>
        </w:tc>
        <w:tc>
          <w:tcPr>
            <w:tcW w:w="887"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color w:val="000000"/>
                <w:sz w:val="22"/>
                <w:szCs w:val="22"/>
              </w:rPr>
            </w:pPr>
            <w:r w:rsidRPr="003904EF">
              <w:rPr>
                <w:rFonts w:ascii="Calibri" w:hAnsi="Calibri" w:cs="Calibri"/>
                <w:color w:val="000000"/>
                <w:sz w:val="22"/>
                <w:szCs w:val="22"/>
              </w:rPr>
              <w:t>110,78</w:t>
            </w:r>
          </w:p>
        </w:tc>
      </w:tr>
      <w:tr w:rsidR="003904EF" w:rsidRPr="003904EF" w:rsidTr="003904EF">
        <w:trPr>
          <w:trHeight w:val="288"/>
          <w:jc w:val="center"/>
        </w:trPr>
        <w:tc>
          <w:tcPr>
            <w:tcW w:w="58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center"/>
              <w:textAlignment w:val="auto"/>
              <w:rPr>
                <w:rFonts w:ascii="Calibri" w:hAnsi="Calibri" w:cs="Calibri"/>
                <w:color w:val="000000"/>
                <w:sz w:val="22"/>
                <w:szCs w:val="22"/>
              </w:rPr>
            </w:pPr>
            <w:r w:rsidRPr="003904EF">
              <w:rPr>
                <w:rFonts w:ascii="Calibri" w:hAnsi="Calibri" w:cs="Calibri"/>
                <w:color w:val="000000"/>
                <w:sz w:val="22"/>
                <w:szCs w:val="22"/>
              </w:rPr>
              <w:t> </w:t>
            </w:r>
          </w:p>
        </w:tc>
        <w:tc>
          <w:tcPr>
            <w:tcW w:w="2962"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left"/>
              <w:textAlignment w:val="auto"/>
              <w:rPr>
                <w:rFonts w:ascii="Calibri" w:hAnsi="Calibri" w:cs="Calibri"/>
                <w:b/>
                <w:bCs/>
                <w:color w:val="000000"/>
                <w:sz w:val="22"/>
                <w:szCs w:val="22"/>
              </w:rPr>
            </w:pPr>
            <w:r w:rsidRPr="003904EF">
              <w:rPr>
                <w:rFonts w:ascii="Calibri" w:hAnsi="Calibri" w:cs="Calibri"/>
                <w:b/>
                <w:bCs/>
                <w:color w:val="000000"/>
                <w:sz w:val="22"/>
                <w:szCs w:val="22"/>
              </w:rPr>
              <w:t>Manjak / Višak prihoda za slijedeće razdoblje</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6.300,00</w:t>
            </w:r>
          </w:p>
        </w:tc>
        <w:tc>
          <w:tcPr>
            <w:tcW w:w="1553"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7.979,04</w:t>
            </w:r>
          </w:p>
        </w:tc>
        <w:tc>
          <w:tcPr>
            <w:tcW w:w="1280"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-10.488,77</w:t>
            </w:r>
          </w:p>
        </w:tc>
        <w:tc>
          <w:tcPr>
            <w:tcW w:w="1001"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w:t>
            </w:r>
          </w:p>
        </w:tc>
        <w:tc>
          <w:tcPr>
            <w:tcW w:w="887" w:type="dxa"/>
            <w:tcBorders>
              <w:top w:val="nil"/>
              <w:left w:val="nil"/>
              <w:bottom w:val="single" w:sz="4" w:space="0" w:color="auto"/>
              <w:right w:val="nil"/>
            </w:tcBorders>
            <w:shd w:val="clear" w:color="000000" w:fill="D9D9D9"/>
            <w:vAlign w:val="center"/>
            <w:hideMark/>
          </w:tcPr>
          <w:p w:rsidR="003904EF" w:rsidRPr="003904EF" w:rsidRDefault="003904EF" w:rsidP="003904EF">
            <w:pPr>
              <w:overflowPunct/>
              <w:autoSpaceDE/>
              <w:autoSpaceDN/>
              <w:adjustRightInd/>
              <w:jc w:val="right"/>
              <w:textAlignment w:val="auto"/>
              <w:rPr>
                <w:rFonts w:ascii="Calibri" w:hAnsi="Calibri" w:cs="Calibri"/>
                <w:b/>
                <w:bCs/>
                <w:color w:val="000000"/>
                <w:sz w:val="22"/>
                <w:szCs w:val="22"/>
              </w:rPr>
            </w:pPr>
            <w:r w:rsidRPr="003904EF">
              <w:rPr>
                <w:rFonts w:ascii="Calibri" w:hAnsi="Calibri" w:cs="Calibri"/>
                <w:b/>
                <w:bCs/>
                <w:color w:val="000000"/>
                <w:sz w:val="22"/>
                <w:szCs w:val="22"/>
              </w:rPr>
              <w:t>-166,49</w:t>
            </w:r>
          </w:p>
        </w:tc>
      </w:tr>
    </w:tbl>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Default="003904EF" w:rsidP="00234FC0">
      <w:pPr>
        <w:spacing w:before="120" w:after="120"/>
        <w:ind w:left="709"/>
        <w:jc w:val="left"/>
        <w:rPr>
          <w:rFonts w:ascii="Cambria" w:hAnsi="Cambria"/>
          <w:i/>
          <w:sz w:val="22"/>
          <w:szCs w:val="24"/>
        </w:rPr>
      </w:pPr>
    </w:p>
    <w:p w:rsidR="003904EF" w:rsidRPr="00FF69BE" w:rsidRDefault="003904EF" w:rsidP="00234FC0">
      <w:pPr>
        <w:spacing w:before="120" w:after="120"/>
        <w:ind w:left="709"/>
        <w:jc w:val="left"/>
        <w:rPr>
          <w:rFonts w:ascii="Cambria" w:hAnsi="Cambria"/>
          <w:i/>
          <w:sz w:val="22"/>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709"/>
        <w:jc w:val="left"/>
        <w:rPr>
          <w:rFonts w:ascii="Cambria" w:hAnsi="Cambria"/>
          <w:i/>
          <w:sz w:val="22"/>
          <w:szCs w:val="24"/>
        </w:rPr>
      </w:pPr>
      <w:r>
        <w:rPr>
          <w:rFonts w:ascii="Cambria" w:hAnsi="Cambria"/>
          <w:b/>
          <w:i/>
          <w:sz w:val="22"/>
          <w:szCs w:val="24"/>
        </w:rPr>
        <w:t>Prilog 2</w:t>
      </w:r>
      <w:r w:rsidRPr="00FF69BE">
        <w:rPr>
          <w:rFonts w:ascii="Cambria" w:hAnsi="Cambria"/>
          <w:b/>
          <w:i/>
          <w:sz w:val="22"/>
          <w:szCs w:val="24"/>
        </w:rPr>
        <w:t xml:space="preserve">. </w:t>
      </w:r>
      <w:r>
        <w:rPr>
          <w:rFonts w:ascii="Cambria" w:hAnsi="Cambria"/>
          <w:i/>
          <w:sz w:val="22"/>
          <w:szCs w:val="24"/>
        </w:rPr>
        <w:t>Financijsko izvješće manifestacije „Slatka Istra“ i „Sveta Marija Vela“</w:t>
      </w:r>
    </w:p>
    <w:tbl>
      <w:tblPr>
        <w:tblW w:w="7860" w:type="dxa"/>
        <w:jc w:val="center"/>
        <w:tblLayout w:type="fixed"/>
        <w:tblLook w:val="04A0" w:firstRow="1" w:lastRow="0" w:firstColumn="1" w:lastColumn="0" w:noHBand="0" w:noVBand="1"/>
      </w:tblPr>
      <w:tblGrid>
        <w:gridCol w:w="740"/>
        <w:gridCol w:w="5300"/>
        <w:gridCol w:w="1820"/>
      </w:tblGrid>
      <w:tr w:rsidR="00362B30" w:rsidRPr="00362B30" w:rsidTr="003904EF">
        <w:trPr>
          <w:trHeight w:val="288"/>
          <w:jc w:val="center"/>
        </w:trPr>
        <w:tc>
          <w:tcPr>
            <w:tcW w:w="740" w:type="dxa"/>
            <w:tcBorders>
              <w:top w:val="single" w:sz="4" w:space="0" w:color="auto"/>
              <w:left w:val="single" w:sz="4" w:space="0" w:color="auto"/>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proofErr w:type="spellStart"/>
            <w:r w:rsidRPr="00362B30">
              <w:rPr>
                <w:rFonts w:ascii="Cambria" w:hAnsi="Cambria" w:cs="Calibri"/>
                <w:b/>
                <w:bCs/>
                <w:color w:val="000000"/>
              </w:rPr>
              <w:t>R.b</w:t>
            </w:r>
            <w:proofErr w:type="spellEnd"/>
            <w:r w:rsidRPr="00362B30">
              <w:rPr>
                <w:rFonts w:ascii="Cambria" w:hAnsi="Cambria" w:cs="Calibri"/>
                <w:b/>
                <w:bCs/>
                <w:color w:val="000000"/>
              </w:rPr>
              <w:t>.</w:t>
            </w:r>
          </w:p>
        </w:tc>
        <w:tc>
          <w:tcPr>
            <w:tcW w:w="5300" w:type="dxa"/>
            <w:tcBorders>
              <w:top w:val="single" w:sz="4" w:space="0" w:color="auto"/>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r w:rsidRPr="00362B30">
              <w:rPr>
                <w:rFonts w:ascii="Cambria" w:hAnsi="Cambria" w:cs="Calibri"/>
                <w:b/>
                <w:bCs/>
                <w:color w:val="000000"/>
              </w:rPr>
              <w:t>Vrsta i izvor prihoda</w:t>
            </w:r>
          </w:p>
        </w:tc>
        <w:tc>
          <w:tcPr>
            <w:tcW w:w="1820" w:type="dxa"/>
            <w:tcBorders>
              <w:top w:val="single" w:sz="4" w:space="0" w:color="auto"/>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right"/>
              <w:textAlignment w:val="auto"/>
              <w:rPr>
                <w:rFonts w:ascii="Cambria" w:hAnsi="Cambria" w:cs="Calibri"/>
                <w:b/>
                <w:bCs/>
                <w:color w:val="000000"/>
              </w:rPr>
            </w:pPr>
            <w:r w:rsidRPr="00362B30">
              <w:rPr>
                <w:rFonts w:ascii="Cambria" w:hAnsi="Cambria" w:cs="Calibri"/>
                <w:b/>
                <w:bCs/>
                <w:color w:val="000000"/>
              </w:rPr>
              <w:t>Iznos (kn)</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1.</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Vlastiti prihodi TZ</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Arial"/>
                <w:color w:val="000000"/>
                <w:lang w:val="en-GB"/>
              </w:rPr>
              <w:t>36.467,89</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2.</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Prihodi od potpora iz proračuna Općine Vižinada</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Arial"/>
                <w:color w:val="000000"/>
                <w:lang w:val="en-GB"/>
              </w:rPr>
              <w:t>70.000,00</w:t>
            </w:r>
          </w:p>
        </w:tc>
      </w:tr>
      <w:tr w:rsidR="00362B30" w:rsidRPr="00362B30" w:rsidTr="003904EF">
        <w:trPr>
          <w:trHeight w:val="288"/>
          <w:jc w:val="center"/>
        </w:trPr>
        <w:tc>
          <w:tcPr>
            <w:tcW w:w="6040"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r w:rsidRPr="00362B30">
              <w:rPr>
                <w:rFonts w:ascii="Cambria" w:hAnsi="Cambria" w:cs="Calibri"/>
                <w:b/>
                <w:bCs/>
                <w:color w:val="000000"/>
              </w:rPr>
              <w:t>UKUPNI PRIHODI:</w:t>
            </w:r>
          </w:p>
        </w:tc>
        <w:tc>
          <w:tcPr>
            <w:tcW w:w="1820" w:type="dxa"/>
            <w:tcBorders>
              <w:top w:val="nil"/>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right"/>
              <w:textAlignment w:val="auto"/>
              <w:rPr>
                <w:rFonts w:ascii="Cambria" w:hAnsi="Cambria" w:cs="Calibri"/>
                <w:b/>
                <w:bCs/>
                <w:color w:val="000000"/>
              </w:rPr>
            </w:pPr>
            <w:r w:rsidRPr="00362B30">
              <w:rPr>
                <w:rFonts w:ascii="Cambria" w:hAnsi="Cambria" w:cs="Calibri"/>
                <w:b/>
                <w:bCs/>
                <w:color w:val="000000"/>
              </w:rPr>
              <w:t>106.467,89</w:t>
            </w:r>
          </w:p>
        </w:tc>
      </w:tr>
      <w:tr w:rsidR="00362B30" w:rsidRPr="00362B30" w:rsidTr="003904EF">
        <w:trPr>
          <w:trHeight w:val="288"/>
          <w:jc w:val="center"/>
        </w:trPr>
        <w:tc>
          <w:tcPr>
            <w:tcW w:w="60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r w:rsidRPr="00362B30">
              <w:rPr>
                <w:rFonts w:ascii="Cambria" w:hAnsi="Cambria" w:cs="Calibri"/>
                <w:b/>
                <w:bCs/>
                <w:color w:val="000000"/>
              </w:rPr>
              <w:t> </w:t>
            </w:r>
          </w:p>
        </w:tc>
        <w:tc>
          <w:tcPr>
            <w:tcW w:w="1820" w:type="dxa"/>
            <w:tcBorders>
              <w:top w:val="nil"/>
              <w:left w:val="nil"/>
              <w:bottom w:val="single" w:sz="4" w:space="0" w:color="auto"/>
              <w:right w:val="single" w:sz="4" w:space="0" w:color="auto"/>
            </w:tcBorders>
            <w:shd w:val="clear" w:color="000000" w:fill="FFFFFF"/>
            <w:vAlign w:val="center"/>
            <w:hideMark/>
          </w:tcPr>
          <w:p w:rsidR="00362B30" w:rsidRPr="00362B30" w:rsidRDefault="00362B30" w:rsidP="00362B30">
            <w:pPr>
              <w:overflowPunct/>
              <w:autoSpaceDE/>
              <w:autoSpaceDN/>
              <w:adjustRightInd/>
              <w:jc w:val="right"/>
              <w:textAlignment w:val="auto"/>
              <w:rPr>
                <w:rFonts w:ascii="Cambria" w:hAnsi="Cambria" w:cs="Calibri"/>
                <w:b/>
                <w:bCs/>
                <w:color w:val="000000"/>
              </w:rPr>
            </w:pPr>
            <w:r w:rsidRPr="00362B30">
              <w:rPr>
                <w:rFonts w:ascii="Cambria" w:hAnsi="Cambria" w:cs="Calibri"/>
                <w:b/>
                <w:bCs/>
                <w:color w:val="000000"/>
              </w:rPr>
              <w:t> </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proofErr w:type="spellStart"/>
            <w:r w:rsidRPr="00362B30">
              <w:rPr>
                <w:rFonts w:ascii="Cambria" w:hAnsi="Cambria" w:cs="Calibri"/>
                <w:b/>
                <w:bCs/>
                <w:color w:val="000000"/>
              </w:rPr>
              <w:t>R.b</w:t>
            </w:r>
            <w:proofErr w:type="spellEnd"/>
            <w:r w:rsidRPr="00362B30">
              <w:rPr>
                <w:rFonts w:ascii="Cambria" w:hAnsi="Cambria" w:cs="Calibri"/>
                <w:b/>
                <w:bCs/>
                <w:color w:val="000000"/>
              </w:rPr>
              <w:t>.</w:t>
            </w:r>
          </w:p>
        </w:tc>
        <w:tc>
          <w:tcPr>
            <w:tcW w:w="5300" w:type="dxa"/>
            <w:tcBorders>
              <w:top w:val="nil"/>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r w:rsidRPr="00362B30">
              <w:rPr>
                <w:rFonts w:ascii="Cambria" w:hAnsi="Cambria" w:cs="Calibri"/>
                <w:b/>
                <w:bCs/>
                <w:color w:val="000000"/>
              </w:rPr>
              <w:t>Naziv i namjena troškova</w:t>
            </w:r>
          </w:p>
        </w:tc>
        <w:tc>
          <w:tcPr>
            <w:tcW w:w="1820" w:type="dxa"/>
            <w:tcBorders>
              <w:top w:val="nil"/>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right"/>
              <w:textAlignment w:val="auto"/>
              <w:rPr>
                <w:rFonts w:ascii="Cambria" w:hAnsi="Cambria" w:cs="Calibri"/>
                <w:b/>
                <w:bCs/>
                <w:color w:val="000000"/>
              </w:rPr>
            </w:pPr>
            <w:r w:rsidRPr="00362B30">
              <w:rPr>
                <w:rFonts w:ascii="Cambria" w:hAnsi="Cambria" w:cs="Calibri"/>
                <w:b/>
                <w:bCs/>
                <w:color w:val="000000"/>
              </w:rPr>
              <w:t>Iznos (kn)</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1.</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Naknada</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izradu</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kolača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troškovi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dopreme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kolača</w:t>
            </w:r>
            <w:proofErr w:type="spellEnd"/>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13.076,00</w:t>
            </w:r>
          </w:p>
        </w:tc>
      </w:tr>
      <w:tr w:rsidR="00362B30" w:rsidRPr="00362B30" w:rsidTr="003904EF">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2.</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Izrada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plaketa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zahvalnica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nabava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poklona</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sudionike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komisiju</w:t>
            </w:r>
            <w:proofErr w:type="spellEnd"/>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9.181,66</w:t>
            </w:r>
          </w:p>
        </w:tc>
      </w:tr>
      <w:tr w:rsidR="00362B30" w:rsidRPr="00362B30" w:rsidTr="003904EF">
        <w:trPr>
          <w:trHeight w:val="66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3.</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Nabava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potrošnog</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materijala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plastične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kutije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tacne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čase</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degustaciju</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gravura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čaša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materijal</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showcooking</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slično</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8.242,50</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4.</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Zaštitarske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usluge</w:t>
            </w:r>
            <w:proofErr w:type="spellEnd"/>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13.320,00</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5.</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Arial"/>
                <w:color w:val="000000"/>
                <w:lang w:val="en-GB"/>
              </w:rPr>
              <w:t xml:space="preserve">Najam </w:t>
            </w:r>
            <w:proofErr w:type="spellStart"/>
            <w:r w:rsidRPr="00362B30">
              <w:rPr>
                <w:rFonts w:ascii="Cambria" w:hAnsi="Cambria" w:cs="Arial"/>
                <w:color w:val="000000"/>
                <w:lang w:val="en-GB"/>
              </w:rPr>
              <w:t>opreme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pozornica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razglas</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rasvjeta</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6.000,00</w:t>
            </w:r>
          </w:p>
        </w:tc>
      </w:tr>
      <w:tr w:rsidR="00362B30" w:rsidRPr="00362B30" w:rsidTr="003904EF">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6.</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Komunalne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usluge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opskrba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štandova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rasvjeta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kemijski</w:t>
            </w:r>
            <w:proofErr w:type="spellEnd"/>
            <w:r w:rsidRPr="00362B30">
              <w:rPr>
                <w:rFonts w:ascii="Cambria" w:hAnsi="Cambria" w:cs="Arial"/>
                <w:color w:val="000000"/>
                <w:lang w:val="en-GB"/>
              </w:rPr>
              <w:t xml:space="preserve"> WC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slično</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9.187,50</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7.</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Troškovi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promocije</w:t>
            </w:r>
            <w:proofErr w:type="spellEnd"/>
            <w:r w:rsidRPr="00362B30">
              <w:rPr>
                <w:rFonts w:ascii="Cambria" w:hAnsi="Cambria" w:cs="Arial"/>
                <w:color w:val="000000"/>
                <w:lang w:val="en-GB"/>
              </w:rPr>
              <w:t xml:space="preserve"> (radio, TV, </w:t>
            </w:r>
            <w:proofErr w:type="spellStart"/>
            <w:r w:rsidRPr="00362B30">
              <w:rPr>
                <w:rFonts w:ascii="Cambria" w:hAnsi="Cambria" w:cs="Arial"/>
                <w:color w:val="000000"/>
                <w:lang w:val="en-GB"/>
              </w:rPr>
              <w:t>plakati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letci</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20.698,25</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8.</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Troškovi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glazbenih</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izvođača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honorari</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11.235,28</w:t>
            </w:r>
          </w:p>
        </w:tc>
      </w:tr>
      <w:tr w:rsidR="00362B30" w:rsidRPr="00362B30" w:rsidTr="003904EF">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9.</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Naknada</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autorska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muzička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prava</w:t>
            </w:r>
            <w:proofErr w:type="spellEnd"/>
            <w:r w:rsidRPr="00362B30">
              <w:rPr>
                <w:rFonts w:ascii="Cambria" w:hAnsi="Cambria" w:cs="Arial"/>
                <w:color w:val="000000"/>
                <w:lang w:val="en-GB"/>
              </w:rPr>
              <w:t xml:space="preserve"> (ZAMP)</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4.132,13</w:t>
            </w:r>
          </w:p>
        </w:tc>
      </w:tr>
      <w:tr w:rsidR="00362B30" w:rsidRPr="00362B30" w:rsidTr="003904EF">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10.</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Reprezentacija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troškovi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smještaja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konzumacije</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glazbene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izvođače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suradnike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volontere</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5.320,68</w:t>
            </w:r>
          </w:p>
        </w:tc>
      </w:tr>
      <w:tr w:rsidR="00362B30" w:rsidRPr="00362B30" w:rsidTr="003904EF">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r w:rsidRPr="00362B30">
              <w:rPr>
                <w:rFonts w:ascii="Cambria" w:hAnsi="Cambria" w:cs="Calibri"/>
                <w:bCs/>
                <w:color w:val="000000"/>
              </w:rPr>
              <w:t>11.</w:t>
            </w:r>
          </w:p>
        </w:tc>
        <w:tc>
          <w:tcPr>
            <w:tcW w:w="530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left"/>
              <w:textAlignment w:val="auto"/>
              <w:rPr>
                <w:rFonts w:ascii="Cambria" w:hAnsi="Cambria" w:cs="Calibri"/>
                <w:color w:val="000000"/>
              </w:rPr>
            </w:pPr>
            <w:proofErr w:type="spellStart"/>
            <w:r w:rsidRPr="00362B30">
              <w:rPr>
                <w:rFonts w:ascii="Cambria" w:hAnsi="Cambria" w:cs="Arial"/>
                <w:color w:val="000000"/>
                <w:lang w:val="en-GB"/>
              </w:rPr>
              <w:t>Ostali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troškovi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organizacije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taksa</w:t>
            </w:r>
            <w:proofErr w:type="spellEnd"/>
            <w:r w:rsidRPr="00362B30">
              <w:rPr>
                <w:rFonts w:ascii="Cambria" w:hAnsi="Cambria" w:cs="Arial"/>
                <w:color w:val="000000"/>
                <w:lang w:val="en-GB"/>
              </w:rPr>
              <w:t xml:space="preserve"> za </w:t>
            </w:r>
            <w:proofErr w:type="spellStart"/>
            <w:r w:rsidRPr="00362B30">
              <w:rPr>
                <w:rFonts w:ascii="Cambria" w:hAnsi="Cambria" w:cs="Arial"/>
                <w:color w:val="000000"/>
                <w:lang w:val="en-GB"/>
              </w:rPr>
              <w:t>prijavu</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događaja</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ukrasi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fotografije</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ostali</w:t>
            </w:r>
            <w:proofErr w:type="spellEnd"/>
            <w:r w:rsidRPr="00362B30">
              <w:rPr>
                <w:rFonts w:ascii="Cambria" w:hAnsi="Cambria" w:cs="Arial"/>
                <w:color w:val="000000"/>
                <w:lang w:val="en-GB"/>
              </w:rPr>
              <w:t xml:space="preserve"> </w:t>
            </w:r>
            <w:proofErr w:type="spellStart"/>
            <w:r w:rsidRPr="00362B30">
              <w:rPr>
                <w:rFonts w:ascii="Cambria" w:hAnsi="Cambria" w:cs="Arial"/>
                <w:color w:val="000000"/>
                <w:lang w:val="en-GB"/>
              </w:rPr>
              <w:t>materijal</w:t>
            </w:r>
            <w:proofErr w:type="spellEnd"/>
            <w:r w:rsidRPr="00362B30">
              <w:rPr>
                <w:rFonts w:ascii="Cambria" w:hAnsi="Cambria" w:cs="Arial"/>
                <w:color w:val="000000"/>
                <w:lang w:val="en-GB"/>
              </w:rPr>
              <w:t>)</w:t>
            </w:r>
          </w:p>
        </w:tc>
        <w:tc>
          <w:tcPr>
            <w:tcW w:w="1820" w:type="dxa"/>
            <w:tcBorders>
              <w:top w:val="nil"/>
              <w:left w:val="nil"/>
              <w:bottom w:val="single" w:sz="4" w:space="0" w:color="auto"/>
              <w:right w:val="single" w:sz="4" w:space="0" w:color="auto"/>
            </w:tcBorders>
            <w:shd w:val="clear" w:color="auto" w:fill="auto"/>
            <w:vAlign w:val="center"/>
            <w:hideMark/>
          </w:tcPr>
          <w:p w:rsidR="00362B30" w:rsidRPr="00362B30" w:rsidRDefault="00362B30" w:rsidP="00362B30">
            <w:pPr>
              <w:overflowPunct/>
              <w:autoSpaceDE/>
              <w:autoSpaceDN/>
              <w:adjustRightInd/>
              <w:jc w:val="right"/>
              <w:textAlignment w:val="auto"/>
              <w:rPr>
                <w:rFonts w:ascii="Cambria" w:hAnsi="Cambria" w:cs="Calibri"/>
                <w:color w:val="000000"/>
              </w:rPr>
            </w:pPr>
            <w:r w:rsidRPr="00362B30">
              <w:rPr>
                <w:rFonts w:ascii="Cambria" w:hAnsi="Cambria" w:cs="Calibri"/>
                <w:color w:val="000000"/>
              </w:rPr>
              <w:t>6.073,89</w:t>
            </w:r>
          </w:p>
        </w:tc>
      </w:tr>
      <w:tr w:rsidR="00362B30" w:rsidRPr="00362B30" w:rsidTr="003904EF">
        <w:trPr>
          <w:trHeight w:val="288"/>
          <w:jc w:val="center"/>
        </w:trPr>
        <w:tc>
          <w:tcPr>
            <w:tcW w:w="6040"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left"/>
              <w:textAlignment w:val="auto"/>
              <w:rPr>
                <w:rFonts w:ascii="Cambria" w:hAnsi="Cambria" w:cs="Calibri"/>
                <w:b/>
                <w:bCs/>
                <w:color w:val="000000"/>
              </w:rPr>
            </w:pPr>
            <w:r w:rsidRPr="00362B30">
              <w:rPr>
                <w:rFonts w:ascii="Cambria" w:hAnsi="Cambria" w:cs="Calibri"/>
                <w:b/>
                <w:bCs/>
                <w:color w:val="000000"/>
              </w:rPr>
              <w:t>UKUPNI RASHODI:</w:t>
            </w:r>
          </w:p>
        </w:tc>
        <w:tc>
          <w:tcPr>
            <w:tcW w:w="1820" w:type="dxa"/>
            <w:tcBorders>
              <w:top w:val="nil"/>
              <w:left w:val="nil"/>
              <w:bottom w:val="single" w:sz="4" w:space="0" w:color="auto"/>
              <w:right w:val="single" w:sz="4" w:space="0" w:color="auto"/>
            </w:tcBorders>
            <w:shd w:val="clear" w:color="000000" w:fill="99CCFF"/>
            <w:vAlign w:val="center"/>
            <w:hideMark/>
          </w:tcPr>
          <w:p w:rsidR="00362B30" w:rsidRPr="00362B30" w:rsidRDefault="00362B30" w:rsidP="00362B30">
            <w:pPr>
              <w:overflowPunct/>
              <w:autoSpaceDE/>
              <w:autoSpaceDN/>
              <w:adjustRightInd/>
              <w:jc w:val="right"/>
              <w:textAlignment w:val="auto"/>
              <w:rPr>
                <w:rFonts w:ascii="Cambria" w:hAnsi="Cambria" w:cs="Calibri"/>
                <w:b/>
                <w:bCs/>
                <w:color w:val="000000"/>
              </w:rPr>
            </w:pPr>
            <w:r w:rsidRPr="00362B30">
              <w:rPr>
                <w:rFonts w:ascii="Cambria" w:hAnsi="Cambria" w:cs="Calibri"/>
                <w:b/>
                <w:bCs/>
                <w:color w:val="000000"/>
              </w:rPr>
              <w:t>106.467,89</w:t>
            </w:r>
          </w:p>
        </w:tc>
      </w:tr>
    </w:tbl>
    <w:p w:rsidR="00362B30" w:rsidRDefault="00362B30" w:rsidP="003904EF">
      <w:pPr>
        <w:spacing w:before="120" w:after="120"/>
        <w:ind w:left="709"/>
        <w:jc w:val="center"/>
        <w:rPr>
          <w:rFonts w:ascii="Cambria" w:hAnsi="Cambria"/>
          <w:i/>
          <w:sz w:val="22"/>
          <w:szCs w:val="24"/>
        </w:rPr>
      </w:pPr>
    </w:p>
    <w:p w:rsidR="00362B30" w:rsidRPr="00FF69BE" w:rsidRDefault="00362B30" w:rsidP="00234FC0">
      <w:pPr>
        <w:spacing w:before="120" w:after="120"/>
        <w:ind w:left="709"/>
        <w:jc w:val="left"/>
        <w:rPr>
          <w:rFonts w:ascii="Cambria" w:hAnsi="Cambria"/>
          <w:i/>
          <w:sz w:val="22"/>
          <w:szCs w:val="24"/>
        </w:rPr>
      </w:pPr>
    </w:p>
    <w:p w:rsidR="00811B83" w:rsidRDefault="00811B83" w:rsidP="00234FC0">
      <w:pPr>
        <w:spacing w:before="120" w:after="120"/>
        <w:ind w:left="1129"/>
        <w:jc w:val="left"/>
        <w:rPr>
          <w:rFonts w:ascii="Cambria" w:hAnsi="Cambria"/>
          <w:sz w:val="24"/>
          <w:szCs w:val="24"/>
        </w:rPr>
      </w:pPr>
    </w:p>
    <w:p w:rsidR="003904EF" w:rsidRDefault="003904EF" w:rsidP="00234FC0">
      <w:pPr>
        <w:spacing w:before="120" w:after="120"/>
        <w:ind w:left="1129"/>
        <w:jc w:val="left"/>
        <w:rPr>
          <w:rFonts w:ascii="Cambria" w:hAnsi="Cambria"/>
          <w:sz w:val="24"/>
          <w:szCs w:val="24"/>
        </w:rPr>
      </w:pPr>
    </w:p>
    <w:p w:rsidR="003904EF" w:rsidRDefault="003904EF" w:rsidP="00234FC0">
      <w:pPr>
        <w:spacing w:before="120" w:after="120"/>
        <w:ind w:left="1129"/>
        <w:jc w:val="left"/>
        <w:rPr>
          <w:rFonts w:ascii="Cambria" w:hAnsi="Cambria"/>
          <w:sz w:val="24"/>
          <w:szCs w:val="24"/>
        </w:rPr>
      </w:pPr>
    </w:p>
    <w:p w:rsidR="003904EF" w:rsidRDefault="003904EF" w:rsidP="00234FC0">
      <w:pPr>
        <w:spacing w:before="120" w:after="120"/>
        <w:ind w:left="1129"/>
        <w:jc w:val="left"/>
        <w:rPr>
          <w:rFonts w:ascii="Cambria" w:hAnsi="Cambria"/>
          <w:sz w:val="24"/>
          <w:szCs w:val="24"/>
        </w:rPr>
      </w:pPr>
    </w:p>
    <w:p w:rsidR="003904EF" w:rsidRDefault="003904EF" w:rsidP="00234FC0">
      <w:pPr>
        <w:spacing w:before="120" w:after="120"/>
        <w:ind w:left="1129"/>
        <w:jc w:val="left"/>
        <w:rPr>
          <w:rFonts w:ascii="Cambria" w:hAnsi="Cambria"/>
          <w:sz w:val="24"/>
          <w:szCs w:val="24"/>
        </w:rPr>
      </w:pPr>
    </w:p>
    <w:p w:rsidR="003904EF" w:rsidRDefault="003904EF"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4509A9" w:rsidRDefault="004509A9" w:rsidP="00234FC0">
      <w:pPr>
        <w:spacing w:before="120" w:after="120"/>
        <w:ind w:left="1129"/>
        <w:jc w:val="left"/>
        <w:rPr>
          <w:rFonts w:ascii="Cambria" w:hAnsi="Cambria"/>
          <w:sz w:val="24"/>
          <w:szCs w:val="24"/>
        </w:rPr>
      </w:pPr>
    </w:p>
    <w:p w:rsidR="004509A9" w:rsidRDefault="004509A9"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r>
        <w:rPr>
          <w:rFonts w:ascii="Cambria" w:hAnsi="Cambria"/>
          <w:sz w:val="24"/>
          <w:szCs w:val="24"/>
        </w:rPr>
        <w:br/>
      </w: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709"/>
        <w:jc w:val="left"/>
        <w:rPr>
          <w:rFonts w:ascii="Cambria" w:hAnsi="Cambria"/>
          <w:i/>
          <w:sz w:val="22"/>
          <w:szCs w:val="24"/>
        </w:rPr>
      </w:pPr>
      <w:r>
        <w:rPr>
          <w:rFonts w:ascii="Cambria" w:hAnsi="Cambria"/>
          <w:b/>
          <w:i/>
          <w:sz w:val="22"/>
          <w:szCs w:val="24"/>
        </w:rPr>
        <w:t>Prilog 3</w:t>
      </w:r>
      <w:r w:rsidRPr="00FF69BE">
        <w:rPr>
          <w:rFonts w:ascii="Cambria" w:hAnsi="Cambria"/>
          <w:b/>
          <w:i/>
          <w:sz w:val="22"/>
          <w:szCs w:val="24"/>
        </w:rPr>
        <w:t xml:space="preserve">. </w:t>
      </w:r>
      <w:r>
        <w:rPr>
          <w:rFonts w:ascii="Cambria" w:hAnsi="Cambria"/>
          <w:i/>
          <w:sz w:val="22"/>
          <w:szCs w:val="24"/>
        </w:rPr>
        <w:t>Financijsko izvješće manifestacije „Rekreativni biciklistički maraton Parenzana“</w:t>
      </w:r>
    </w:p>
    <w:p w:rsidR="004509A9" w:rsidRDefault="004509A9" w:rsidP="00234FC0">
      <w:pPr>
        <w:spacing w:before="120" w:after="120"/>
        <w:ind w:left="709"/>
        <w:jc w:val="left"/>
        <w:rPr>
          <w:rFonts w:ascii="Cambria" w:hAnsi="Cambria"/>
          <w:i/>
          <w:sz w:val="22"/>
          <w:szCs w:val="24"/>
        </w:rPr>
      </w:pPr>
    </w:p>
    <w:tbl>
      <w:tblPr>
        <w:tblW w:w="8100" w:type="dxa"/>
        <w:jc w:val="center"/>
        <w:tblLayout w:type="fixed"/>
        <w:tblLook w:val="04A0" w:firstRow="1" w:lastRow="0" w:firstColumn="1" w:lastColumn="0" w:noHBand="0" w:noVBand="1"/>
      </w:tblPr>
      <w:tblGrid>
        <w:gridCol w:w="740"/>
        <w:gridCol w:w="5900"/>
        <w:gridCol w:w="1460"/>
      </w:tblGrid>
      <w:tr w:rsidR="004509A9" w:rsidRPr="004509A9" w:rsidTr="004509A9">
        <w:trPr>
          <w:trHeight w:val="312"/>
          <w:jc w:val="center"/>
        </w:trPr>
        <w:tc>
          <w:tcPr>
            <w:tcW w:w="8100" w:type="dxa"/>
            <w:gridSpan w:val="3"/>
            <w:tcBorders>
              <w:top w:val="single" w:sz="4" w:space="0" w:color="auto"/>
              <w:left w:val="single" w:sz="4" w:space="0" w:color="auto"/>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center"/>
              <w:textAlignment w:val="auto"/>
              <w:rPr>
                <w:rFonts w:ascii="Cambria" w:hAnsi="Cambria" w:cs="Calibri"/>
                <w:b/>
                <w:bCs/>
                <w:color w:val="000000"/>
                <w:sz w:val="24"/>
                <w:szCs w:val="24"/>
              </w:rPr>
            </w:pPr>
            <w:bookmarkStart w:id="2" w:name="RANGE!A55"/>
            <w:bookmarkStart w:id="3" w:name="OLE_LINK1"/>
            <w:r w:rsidRPr="004509A9">
              <w:rPr>
                <w:rFonts w:ascii="Cambria" w:hAnsi="Cambria" w:cs="Calibri"/>
                <w:b/>
                <w:bCs/>
                <w:color w:val="000000"/>
                <w:sz w:val="24"/>
                <w:szCs w:val="24"/>
              </w:rPr>
              <w:t>FINANCIJSKO IZVJEŠĆE</w:t>
            </w:r>
            <w:bookmarkEnd w:id="2"/>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textAlignment w:val="auto"/>
              <w:rPr>
                <w:rFonts w:ascii="Cambria" w:hAnsi="Cambria" w:cs="Calibri"/>
                <w:b/>
                <w:bCs/>
                <w:color w:val="000000"/>
              </w:rPr>
            </w:pPr>
            <w:proofErr w:type="spellStart"/>
            <w:r w:rsidRPr="004509A9">
              <w:rPr>
                <w:rFonts w:ascii="Cambria" w:hAnsi="Cambria" w:cs="Calibri"/>
                <w:b/>
                <w:bCs/>
                <w:color w:val="000000"/>
              </w:rPr>
              <w:t>R.b</w:t>
            </w:r>
            <w:proofErr w:type="spellEnd"/>
            <w:r w:rsidRPr="004509A9">
              <w:rPr>
                <w:rFonts w:ascii="Cambria" w:hAnsi="Cambria" w:cs="Calibri"/>
                <w:b/>
                <w:bCs/>
                <w:color w:val="000000"/>
              </w:rPr>
              <w:t>.</w:t>
            </w:r>
          </w:p>
        </w:tc>
        <w:tc>
          <w:tcPr>
            <w:tcW w:w="590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textAlignment w:val="auto"/>
              <w:rPr>
                <w:rFonts w:ascii="Cambria" w:hAnsi="Cambria" w:cs="Calibri"/>
                <w:b/>
                <w:bCs/>
                <w:color w:val="000000"/>
              </w:rPr>
            </w:pPr>
            <w:r w:rsidRPr="004509A9">
              <w:rPr>
                <w:rFonts w:ascii="Cambria" w:hAnsi="Cambria" w:cs="Calibri"/>
                <w:b/>
                <w:bCs/>
                <w:color w:val="000000"/>
              </w:rPr>
              <w:t xml:space="preserve">Vrsta i izvor prihoda </w:t>
            </w:r>
          </w:p>
        </w:tc>
        <w:tc>
          <w:tcPr>
            <w:tcW w:w="146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Iznos (kn)</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1.</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Prihodi od kotizacije</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30.050,00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2.</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Prihodi od donacija iz proračuna Općine Vižinada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20.000,00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3.</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Prihodi od donacija iz proračuna Istarske županije</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10.000,00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4.</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 xml:space="preserve">Prihodi od donacija HTZ </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10.000,00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5.</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 xml:space="preserve">Prihodi od sponzora </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49.750,00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6.</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Vlastita sredstva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9.496,11</w:t>
            </w:r>
          </w:p>
        </w:tc>
      </w:tr>
      <w:tr w:rsidR="004509A9" w:rsidRPr="004509A9" w:rsidTr="004509A9">
        <w:trPr>
          <w:trHeight w:val="300"/>
          <w:jc w:val="center"/>
        </w:trPr>
        <w:tc>
          <w:tcPr>
            <w:tcW w:w="6640"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UKUPNI PRIHODI:</w:t>
            </w:r>
          </w:p>
        </w:tc>
        <w:tc>
          <w:tcPr>
            <w:tcW w:w="146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129.296,11</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textAlignment w:val="auto"/>
              <w:rPr>
                <w:rFonts w:ascii="Cambria" w:hAnsi="Cambria" w:cs="Calibri"/>
                <w:b/>
                <w:bCs/>
                <w:color w:val="000000"/>
              </w:rPr>
            </w:pPr>
            <w:proofErr w:type="spellStart"/>
            <w:r w:rsidRPr="004509A9">
              <w:rPr>
                <w:rFonts w:ascii="Cambria" w:hAnsi="Cambria" w:cs="Calibri"/>
                <w:b/>
                <w:bCs/>
                <w:color w:val="000000"/>
              </w:rPr>
              <w:t>R.b</w:t>
            </w:r>
            <w:proofErr w:type="spellEnd"/>
            <w:r w:rsidRPr="004509A9">
              <w:rPr>
                <w:rFonts w:ascii="Cambria" w:hAnsi="Cambria" w:cs="Calibri"/>
                <w:b/>
                <w:bCs/>
                <w:color w:val="000000"/>
              </w:rPr>
              <w:t>.</w:t>
            </w:r>
          </w:p>
        </w:tc>
        <w:tc>
          <w:tcPr>
            <w:tcW w:w="590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textAlignment w:val="auto"/>
              <w:rPr>
                <w:rFonts w:ascii="Cambria" w:hAnsi="Cambria" w:cs="Calibri"/>
                <w:b/>
                <w:bCs/>
                <w:color w:val="000000"/>
              </w:rPr>
            </w:pPr>
            <w:r w:rsidRPr="004509A9">
              <w:rPr>
                <w:rFonts w:ascii="Cambria" w:hAnsi="Cambria" w:cs="Calibri"/>
                <w:b/>
                <w:bCs/>
                <w:color w:val="000000"/>
              </w:rPr>
              <w:t xml:space="preserve">Naziv i namjena troškova </w:t>
            </w:r>
          </w:p>
        </w:tc>
        <w:tc>
          <w:tcPr>
            <w:tcW w:w="146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Iznos (kn)</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1.</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Nabava i tisak majica za sudionike maratona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26.897,50</w:t>
            </w:r>
          </w:p>
        </w:tc>
      </w:tr>
      <w:tr w:rsidR="004509A9" w:rsidRPr="004509A9" w:rsidTr="004509A9">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2.</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 xml:space="preserve">Izrada keramičkih medalja za sudionike, nabava pehara, medalja i nagrada za najuspješnije sudionike </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8.271,80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3.</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Hrana i okrjepa za sudionike</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47.238,32</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4.</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Nabava brojeva za sudionike i drugog potrošnog materijala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1.812,50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5.</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Zaštitarske usluge (redari, policijska pratnja)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7.952,70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6.</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Medicinske usluge (medicinska pratnja)</w:t>
            </w:r>
            <w:r w:rsidRPr="004509A9">
              <w:rPr>
                <w:rFonts w:ascii="Cambria" w:hAnsi="Cambria" w:cs="Calibri"/>
                <w:color w:val="000000"/>
                <w:vertAlign w:val="superscript"/>
              </w:rPr>
              <w:t>*</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7.</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Troškovi osiguranja od nezgoda</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2.324,00</w:t>
            </w:r>
          </w:p>
        </w:tc>
      </w:tr>
      <w:tr w:rsidR="004509A9" w:rsidRPr="004509A9" w:rsidTr="004509A9">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8.</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Troškovi promocije (radio, TV, plakati, letci, društvene mreže, tiskani mediji)</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17.661,75</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9.</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Komunalne usluge (najam WC kabina i slično)</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1.562,50</w:t>
            </w:r>
          </w:p>
        </w:tc>
      </w:tr>
      <w:tr w:rsidR="004509A9" w:rsidRPr="004509A9" w:rsidTr="004509A9">
        <w:trPr>
          <w:trHeight w:val="28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10.</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Troškovi glazbenih izvođača (honorari, ZAMP)</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6.726,46</w:t>
            </w:r>
          </w:p>
        </w:tc>
      </w:tr>
      <w:tr w:rsidR="004509A9" w:rsidRPr="004509A9" w:rsidTr="004509A9">
        <w:trPr>
          <w:trHeight w:val="528"/>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center"/>
              <w:textAlignment w:val="auto"/>
              <w:rPr>
                <w:rFonts w:ascii="Cambria" w:hAnsi="Cambria" w:cs="Calibri"/>
                <w:color w:val="000000"/>
              </w:rPr>
            </w:pPr>
            <w:r w:rsidRPr="004509A9">
              <w:rPr>
                <w:rFonts w:ascii="Cambria" w:hAnsi="Cambria" w:cs="Calibri"/>
                <w:color w:val="000000"/>
              </w:rPr>
              <w:t>11.</w:t>
            </w:r>
          </w:p>
        </w:tc>
        <w:tc>
          <w:tcPr>
            <w:tcW w:w="590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left"/>
              <w:textAlignment w:val="auto"/>
              <w:rPr>
                <w:rFonts w:ascii="Cambria" w:hAnsi="Cambria" w:cs="Calibri"/>
                <w:color w:val="000000"/>
              </w:rPr>
            </w:pPr>
            <w:r w:rsidRPr="004509A9">
              <w:rPr>
                <w:rFonts w:ascii="Cambria" w:hAnsi="Cambria" w:cs="Calibri"/>
                <w:color w:val="000000"/>
              </w:rPr>
              <w:t>Ostali troškovi organizacije (taksa za prijavu događaja, ukrasi, fotografije, ostali materijal)</w:t>
            </w:r>
          </w:p>
        </w:tc>
        <w:tc>
          <w:tcPr>
            <w:tcW w:w="1460" w:type="dxa"/>
            <w:tcBorders>
              <w:top w:val="nil"/>
              <w:left w:val="nil"/>
              <w:bottom w:val="single" w:sz="4" w:space="0" w:color="auto"/>
              <w:right w:val="single" w:sz="4" w:space="0" w:color="auto"/>
            </w:tcBorders>
            <w:shd w:val="clear" w:color="auto" w:fill="auto"/>
            <w:vAlign w:val="center"/>
            <w:hideMark/>
          </w:tcPr>
          <w:p w:rsidR="004509A9" w:rsidRPr="004509A9" w:rsidRDefault="004509A9" w:rsidP="004509A9">
            <w:pPr>
              <w:overflowPunct/>
              <w:autoSpaceDE/>
              <w:autoSpaceDN/>
              <w:adjustRightInd/>
              <w:jc w:val="right"/>
              <w:textAlignment w:val="auto"/>
              <w:rPr>
                <w:rFonts w:ascii="Cambria" w:hAnsi="Cambria" w:cs="Calibri"/>
                <w:color w:val="000000"/>
              </w:rPr>
            </w:pPr>
            <w:r w:rsidRPr="004509A9">
              <w:rPr>
                <w:rFonts w:ascii="Cambria" w:hAnsi="Cambria" w:cs="Calibri"/>
                <w:color w:val="000000"/>
              </w:rPr>
              <w:t>8.848,58</w:t>
            </w:r>
          </w:p>
        </w:tc>
      </w:tr>
      <w:tr w:rsidR="004509A9" w:rsidRPr="004509A9" w:rsidTr="004509A9">
        <w:trPr>
          <w:trHeight w:val="300"/>
          <w:jc w:val="center"/>
        </w:trPr>
        <w:tc>
          <w:tcPr>
            <w:tcW w:w="6640" w:type="dxa"/>
            <w:gridSpan w:val="2"/>
            <w:tcBorders>
              <w:top w:val="single" w:sz="4" w:space="0" w:color="auto"/>
              <w:left w:val="single" w:sz="4" w:space="0" w:color="auto"/>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UKUPNO TROŠKOVI:</w:t>
            </w:r>
          </w:p>
        </w:tc>
        <w:tc>
          <w:tcPr>
            <w:tcW w:w="1460" w:type="dxa"/>
            <w:tcBorders>
              <w:top w:val="nil"/>
              <w:left w:val="nil"/>
              <w:bottom w:val="single" w:sz="4" w:space="0" w:color="auto"/>
              <w:right w:val="single" w:sz="4" w:space="0" w:color="auto"/>
            </w:tcBorders>
            <w:shd w:val="clear" w:color="000000" w:fill="99CCFF"/>
            <w:vAlign w:val="center"/>
            <w:hideMark/>
          </w:tcPr>
          <w:p w:rsidR="004509A9" w:rsidRPr="004509A9" w:rsidRDefault="004509A9" w:rsidP="004509A9">
            <w:pPr>
              <w:overflowPunct/>
              <w:autoSpaceDE/>
              <w:autoSpaceDN/>
              <w:adjustRightInd/>
              <w:jc w:val="right"/>
              <w:textAlignment w:val="auto"/>
              <w:rPr>
                <w:rFonts w:ascii="Cambria" w:hAnsi="Cambria" w:cs="Calibri"/>
                <w:b/>
                <w:bCs/>
                <w:color w:val="000000"/>
              </w:rPr>
            </w:pPr>
            <w:r w:rsidRPr="004509A9">
              <w:rPr>
                <w:rFonts w:ascii="Cambria" w:hAnsi="Cambria" w:cs="Calibri"/>
                <w:b/>
                <w:bCs/>
                <w:color w:val="000000"/>
              </w:rPr>
              <w:t>129.296,11</w:t>
            </w:r>
            <w:bookmarkEnd w:id="3"/>
          </w:p>
        </w:tc>
      </w:tr>
    </w:tbl>
    <w:p w:rsidR="004509A9" w:rsidRPr="004509A9" w:rsidRDefault="004509A9" w:rsidP="004509A9">
      <w:pPr>
        <w:spacing w:before="120" w:after="120"/>
        <w:ind w:left="709"/>
        <w:jc w:val="left"/>
        <w:rPr>
          <w:rFonts w:ascii="Cambria" w:hAnsi="Cambria"/>
          <w:i/>
          <w:sz w:val="18"/>
          <w:szCs w:val="24"/>
        </w:rPr>
      </w:pPr>
      <w:r w:rsidRPr="004509A9">
        <w:rPr>
          <w:rFonts w:ascii="Cambria" w:hAnsi="Cambria"/>
          <w:i/>
          <w:sz w:val="18"/>
          <w:szCs w:val="24"/>
          <w:vertAlign w:val="superscript"/>
        </w:rPr>
        <w:t>*</w:t>
      </w:r>
      <w:r w:rsidRPr="004509A9">
        <w:rPr>
          <w:rFonts w:ascii="Cambria" w:hAnsi="Cambria"/>
          <w:i/>
          <w:sz w:val="18"/>
          <w:szCs w:val="24"/>
        </w:rPr>
        <w:t xml:space="preserve"> Trošak medicinske pratnje je podmiren kroz sponzorstvo manifestacije te isti nije prikazan u izvješću.</w:t>
      </w:r>
    </w:p>
    <w:p w:rsidR="004509A9" w:rsidRDefault="004509A9" w:rsidP="00234FC0">
      <w:pPr>
        <w:spacing w:before="120" w:after="120"/>
        <w:ind w:left="709"/>
        <w:jc w:val="left"/>
        <w:rPr>
          <w:rFonts w:ascii="Cambria" w:hAnsi="Cambria"/>
          <w:i/>
          <w:sz w:val="22"/>
          <w:szCs w:val="24"/>
        </w:rPr>
      </w:pPr>
    </w:p>
    <w:p w:rsidR="004509A9" w:rsidRDefault="004509A9" w:rsidP="00234FC0">
      <w:pPr>
        <w:spacing w:before="120" w:after="120"/>
        <w:ind w:left="709"/>
        <w:jc w:val="left"/>
        <w:rPr>
          <w:rFonts w:ascii="Cambria" w:hAnsi="Cambria"/>
          <w:i/>
          <w:sz w:val="22"/>
          <w:szCs w:val="24"/>
        </w:rPr>
      </w:pPr>
    </w:p>
    <w:p w:rsidR="004509A9" w:rsidRDefault="004509A9" w:rsidP="00234FC0">
      <w:pPr>
        <w:spacing w:before="120" w:after="120"/>
        <w:ind w:left="709"/>
        <w:jc w:val="left"/>
        <w:rPr>
          <w:rFonts w:ascii="Cambria" w:hAnsi="Cambria"/>
          <w:i/>
          <w:sz w:val="22"/>
          <w:szCs w:val="24"/>
        </w:rPr>
      </w:pPr>
    </w:p>
    <w:p w:rsidR="004509A9" w:rsidRDefault="004509A9" w:rsidP="00234FC0">
      <w:pPr>
        <w:spacing w:before="120" w:after="120"/>
        <w:ind w:left="709"/>
        <w:jc w:val="left"/>
        <w:rPr>
          <w:rFonts w:ascii="Cambria" w:hAnsi="Cambria"/>
          <w:i/>
          <w:sz w:val="22"/>
          <w:szCs w:val="24"/>
        </w:rPr>
      </w:pPr>
    </w:p>
    <w:p w:rsidR="004509A9" w:rsidRDefault="004509A9" w:rsidP="00234FC0">
      <w:pPr>
        <w:spacing w:before="120" w:after="120"/>
        <w:ind w:left="709"/>
        <w:jc w:val="left"/>
        <w:rPr>
          <w:rFonts w:ascii="Cambria" w:hAnsi="Cambria"/>
          <w:i/>
          <w:sz w:val="22"/>
          <w:szCs w:val="24"/>
        </w:rPr>
      </w:pPr>
    </w:p>
    <w:p w:rsidR="004509A9" w:rsidRDefault="004509A9" w:rsidP="00234FC0">
      <w:pPr>
        <w:spacing w:before="120" w:after="120"/>
        <w:ind w:left="709"/>
        <w:jc w:val="left"/>
        <w:rPr>
          <w:rFonts w:ascii="Cambria" w:hAnsi="Cambria"/>
          <w:i/>
          <w:sz w:val="22"/>
          <w:szCs w:val="24"/>
        </w:rPr>
      </w:pPr>
    </w:p>
    <w:p w:rsidR="004509A9" w:rsidRPr="00FF69BE" w:rsidRDefault="004509A9" w:rsidP="00234FC0">
      <w:pPr>
        <w:spacing w:before="120" w:after="120"/>
        <w:ind w:left="709"/>
        <w:jc w:val="left"/>
        <w:rPr>
          <w:rFonts w:ascii="Cambria" w:hAnsi="Cambria"/>
          <w:i/>
          <w:sz w:val="22"/>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1129"/>
        <w:jc w:val="left"/>
        <w:rPr>
          <w:rFonts w:ascii="Cambria" w:hAnsi="Cambria"/>
          <w:sz w:val="24"/>
          <w:szCs w:val="24"/>
        </w:rPr>
      </w:pPr>
    </w:p>
    <w:p w:rsidR="00811B83" w:rsidRDefault="00811B83" w:rsidP="00234FC0">
      <w:pPr>
        <w:spacing w:before="120" w:after="120"/>
        <w:ind w:left="709"/>
        <w:jc w:val="left"/>
        <w:rPr>
          <w:rFonts w:ascii="Cambria" w:hAnsi="Cambria"/>
          <w:i/>
          <w:sz w:val="22"/>
          <w:szCs w:val="24"/>
        </w:rPr>
      </w:pPr>
      <w:r>
        <w:rPr>
          <w:rFonts w:ascii="Cambria" w:hAnsi="Cambria"/>
          <w:b/>
          <w:i/>
          <w:sz w:val="22"/>
          <w:szCs w:val="24"/>
        </w:rPr>
        <w:t>Prilog 4</w:t>
      </w:r>
      <w:r w:rsidRPr="00FF69BE">
        <w:rPr>
          <w:rFonts w:ascii="Cambria" w:hAnsi="Cambria"/>
          <w:b/>
          <w:i/>
          <w:sz w:val="22"/>
          <w:szCs w:val="24"/>
        </w:rPr>
        <w:t xml:space="preserve">. </w:t>
      </w:r>
      <w:r>
        <w:rPr>
          <w:rFonts w:ascii="Cambria" w:hAnsi="Cambria"/>
          <w:i/>
          <w:sz w:val="22"/>
          <w:szCs w:val="24"/>
        </w:rPr>
        <w:t>Financijski izvještaji TZ Vižinada za 201</w:t>
      </w:r>
      <w:r w:rsidR="003904EF">
        <w:rPr>
          <w:rFonts w:ascii="Cambria" w:hAnsi="Cambria"/>
          <w:i/>
          <w:sz w:val="22"/>
          <w:szCs w:val="24"/>
        </w:rPr>
        <w:t>8</w:t>
      </w:r>
      <w:r>
        <w:rPr>
          <w:rFonts w:ascii="Cambria" w:hAnsi="Cambria"/>
          <w:i/>
          <w:sz w:val="22"/>
          <w:szCs w:val="24"/>
        </w:rPr>
        <w:t>. godinu</w:t>
      </w:r>
    </w:p>
    <w:p w:rsidR="00811B83" w:rsidRDefault="00811B83" w:rsidP="00234FC0">
      <w:pPr>
        <w:tabs>
          <w:tab w:val="left" w:pos="7035"/>
        </w:tabs>
        <w:jc w:val="left"/>
        <w:rPr>
          <w:rFonts w:ascii="Cambria" w:hAnsi="Cambria"/>
          <w:sz w:val="22"/>
          <w:szCs w:val="24"/>
        </w:rPr>
      </w:pPr>
    </w:p>
    <w:p w:rsidR="006A4B32" w:rsidRDefault="006A4B32" w:rsidP="00234FC0">
      <w:pPr>
        <w:tabs>
          <w:tab w:val="left" w:pos="7035"/>
        </w:tabs>
        <w:jc w:val="left"/>
        <w:rPr>
          <w:rFonts w:ascii="Cambria" w:hAnsi="Cambria"/>
          <w:sz w:val="22"/>
          <w:szCs w:val="24"/>
        </w:rPr>
      </w:pPr>
      <w:r w:rsidRPr="006A4B32">
        <w:rPr>
          <w:noProof/>
        </w:rPr>
        <w:drawing>
          <wp:inline distT="0" distB="0" distL="0" distR="0">
            <wp:extent cx="5760085" cy="74644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7464425"/>
                    </a:xfrm>
                    <a:prstGeom prst="rect">
                      <a:avLst/>
                    </a:prstGeom>
                    <a:noFill/>
                    <a:ln>
                      <a:noFill/>
                    </a:ln>
                  </pic:spPr>
                </pic:pic>
              </a:graphicData>
            </a:graphic>
          </wp:inline>
        </w:drawing>
      </w:r>
    </w:p>
    <w:p w:rsidR="002004CD" w:rsidRDefault="002004CD" w:rsidP="00234FC0">
      <w:pPr>
        <w:tabs>
          <w:tab w:val="left" w:pos="7035"/>
        </w:tabs>
        <w:jc w:val="left"/>
        <w:rPr>
          <w:rFonts w:ascii="Cambria" w:hAnsi="Cambria"/>
          <w:sz w:val="22"/>
          <w:szCs w:val="24"/>
        </w:rPr>
      </w:pPr>
    </w:p>
    <w:p w:rsidR="002004CD" w:rsidRDefault="002004CD" w:rsidP="00234FC0">
      <w:pPr>
        <w:tabs>
          <w:tab w:val="left" w:pos="7035"/>
        </w:tabs>
        <w:jc w:val="left"/>
        <w:rPr>
          <w:rFonts w:ascii="Cambria" w:hAnsi="Cambria"/>
          <w:sz w:val="22"/>
          <w:szCs w:val="24"/>
        </w:rPr>
      </w:pPr>
    </w:p>
    <w:p w:rsidR="002004CD" w:rsidRDefault="002004CD" w:rsidP="00234FC0">
      <w:pPr>
        <w:tabs>
          <w:tab w:val="left" w:pos="7035"/>
        </w:tabs>
        <w:jc w:val="left"/>
        <w:rPr>
          <w:rFonts w:ascii="Cambria" w:hAnsi="Cambria"/>
          <w:sz w:val="22"/>
          <w:szCs w:val="24"/>
        </w:rPr>
      </w:pPr>
    </w:p>
    <w:p w:rsidR="002004CD" w:rsidRDefault="002004CD" w:rsidP="00234FC0">
      <w:pPr>
        <w:tabs>
          <w:tab w:val="left" w:pos="7035"/>
        </w:tabs>
        <w:jc w:val="left"/>
        <w:rPr>
          <w:rFonts w:ascii="Cambria" w:hAnsi="Cambria"/>
          <w:sz w:val="22"/>
          <w:szCs w:val="24"/>
        </w:rPr>
      </w:pPr>
    </w:p>
    <w:p w:rsidR="002004CD" w:rsidRDefault="002004CD" w:rsidP="00234FC0">
      <w:pPr>
        <w:tabs>
          <w:tab w:val="left" w:pos="7035"/>
        </w:tabs>
        <w:jc w:val="left"/>
        <w:rPr>
          <w:rFonts w:ascii="Cambria" w:hAnsi="Cambria"/>
          <w:sz w:val="22"/>
          <w:szCs w:val="24"/>
        </w:rPr>
      </w:pPr>
    </w:p>
    <w:p w:rsidR="002004CD" w:rsidRDefault="002004CD" w:rsidP="00234FC0">
      <w:pPr>
        <w:tabs>
          <w:tab w:val="left" w:pos="7035"/>
        </w:tabs>
        <w:jc w:val="left"/>
        <w:rPr>
          <w:rFonts w:ascii="Cambria" w:hAnsi="Cambria"/>
          <w:sz w:val="22"/>
          <w:szCs w:val="24"/>
        </w:rPr>
      </w:pPr>
    </w:p>
    <w:p w:rsidR="002004CD" w:rsidRDefault="002004CD" w:rsidP="002004CD">
      <w:pPr>
        <w:tabs>
          <w:tab w:val="left" w:pos="7035"/>
        </w:tabs>
        <w:jc w:val="center"/>
        <w:rPr>
          <w:rFonts w:ascii="Cambria" w:hAnsi="Cambria"/>
          <w:sz w:val="22"/>
          <w:szCs w:val="24"/>
        </w:rPr>
      </w:pPr>
      <w:r w:rsidRPr="002004CD">
        <w:rPr>
          <w:noProof/>
        </w:rPr>
        <w:drawing>
          <wp:inline distT="0" distB="0" distL="0" distR="0" wp14:anchorId="3FF42283" wp14:editId="671F7A5F">
            <wp:extent cx="6154574" cy="869823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0238" cy="8706235"/>
                    </a:xfrm>
                    <a:prstGeom prst="rect">
                      <a:avLst/>
                    </a:prstGeom>
                  </pic:spPr>
                </pic:pic>
              </a:graphicData>
            </a:graphic>
          </wp:inline>
        </w:drawing>
      </w:r>
    </w:p>
    <w:p w:rsidR="006A4B32" w:rsidRDefault="006A4B32" w:rsidP="00234FC0">
      <w:pPr>
        <w:tabs>
          <w:tab w:val="left" w:pos="7035"/>
        </w:tabs>
        <w:jc w:val="left"/>
        <w:rPr>
          <w:rFonts w:ascii="Cambria" w:hAnsi="Cambria"/>
          <w:sz w:val="22"/>
          <w:szCs w:val="24"/>
        </w:rPr>
      </w:pPr>
    </w:p>
    <w:p w:rsidR="008461E3" w:rsidRDefault="002004CD" w:rsidP="00234FC0">
      <w:pPr>
        <w:jc w:val="left"/>
      </w:pPr>
      <w:r w:rsidRPr="002004CD">
        <w:rPr>
          <w:noProof/>
        </w:rPr>
        <w:drawing>
          <wp:inline distT="0" distB="0" distL="0" distR="0" wp14:anchorId="61B030E4" wp14:editId="485524E6">
            <wp:extent cx="6202680" cy="8766217"/>
            <wp:effectExtent l="0" t="0" r="76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4983" cy="8769472"/>
                    </a:xfrm>
                    <a:prstGeom prst="rect">
                      <a:avLst/>
                    </a:prstGeom>
                  </pic:spPr>
                </pic:pic>
              </a:graphicData>
            </a:graphic>
          </wp:inline>
        </w:drawing>
      </w:r>
    </w:p>
    <w:p w:rsidR="002004CD" w:rsidRDefault="002004CD" w:rsidP="00234FC0">
      <w:pPr>
        <w:jc w:val="left"/>
      </w:pPr>
      <w:r w:rsidRPr="002004CD">
        <w:rPr>
          <w:noProof/>
        </w:rPr>
        <w:drawing>
          <wp:inline distT="0" distB="0" distL="0" distR="0" wp14:anchorId="5A96BBA1" wp14:editId="5F924049">
            <wp:extent cx="6221970" cy="8793480"/>
            <wp:effectExtent l="0" t="0" r="762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4157" cy="8796571"/>
                    </a:xfrm>
                    <a:prstGeom prst="rect">
                      <a:avLst/>
                    </a:prstGeom>
                  </pic:spPr>
                </pic:pic>
              </a:graphicData>
            </a:graphic>
          </wp:inline>
        </w:drawing>
      </w:r>
    </w:p>
    <w:sectPr w:rsidR="002004CD" w:rsidSect="005D2858">
      <w:headerReference w:type="default" r:id="rId23"/>
      <w:footerReference w:type="default" r:id="rId24"/>
      <w:headerReference w:type="first" r:id="rId25"/>
      <w:pgSz w:w="11907" w:h="16840"/>
      <w:pgMar w:top="1418" w:right="1418" w:bottom="1418" w:left="1418" w:header="907" w:footer="794"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456C" w:rsidRDefault="0006456C" w:rsidP="00811B83">
      <w:r>
        <w:separator/>
      </w:r>
    </w:p>
  </w:endnote>
  <w:endnote w:type="continuationSeparator" w:id="0">
    <w:p w:rsidR="0006456C" w:rsidRDefault="0006456C" w:rsidP="00811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SLO_Clarendon">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9A9" w:rsidRPr="005C63E3" w:rsidRDefault="004509A9" w:rsidP="005D2858">
    <w:pPr>
      <w:tabs>
        <w:tab w:val="center" w:pos="4536"/>
        <w:tab w:val="right" w:pos="9072"/>
      </w:tabs>
      <w:overflowPunct/>
      <w:autoSpaceDE/>
      <w:autoSpaceDN/>
      <w:adjustRightInd/>
      <w:jc w:val="center"/>
      <w:textAlignment w:val="auto"/>
      <w:rPr>
        <w:rFonts w:ascii="Verdana" w:eastAsia="Calibri" w:hAnsi="Verdana"/>
        <w:szCs w:val="22"/>
        <w:lang w:eastAsia="en-US"/>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26035</wp:posOffset>
              </wp:positionH>
              <wp:positionV relativeFrom="paragraph">
                <wp:posOffset>130174</wp:posOffset>
              </wp:positionV>
              <wp:extent cx="5759450" cy="0"/>
              <wp:effectExtent l="0" t="0" r="0" b="0"/>
              <wp:wrapNone/>
              <wp:docPr id="19" name="Ravni povez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42190B" id="Ravni poveznik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pt,10.25pt" to="455.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" strokeweight=".5pt">
              <o:lock v:ext="edit" shapetype="f"/>
            </v:line>
          </w:pict>
        </mc:Fallback>
      </mc:AlternateContent>
    </w:r>
  </w:p>
  <w:p w:rsidR="004509A9" w:rsidRPr="005C63E3" w:rsidRDefault="004509A9" w:rsidP="005D2858">
    <w:pPr>
      <w:tabs>
        <w:tab w:val="center" w:pos="4536"/>
        <w:tab w:val="right" w:pos="9072"/>
      </w:tabs>
      <w:overflowPunct/>
      <w:autoSpaceDE/>
      <w:autoSpaceDN/>
      <w:adjustRightInd/>
      <w:jc w:val="center"/>
      <w:textAlignment w:val="auto"/>
      <w:rPr>
        <w:rFonts w:ascii="Cambria" w:eastAsia="Calibri" w:hAnsi="Cambria"/>
        <w:sz w:val="16"/>
        <w:szCs w:val="22"/>
        <w:lang w:eastAsia="en-US"/>
      </w:rPr>
    </w:pPr>
    <w:r w:rsidRPr="005C63E3">
      <w:rPr>
        <w:rFonts w:ascii="Cambria" w:eastAsia="Calibri" w:hAnsi="Cambria"/>
        <w:sz w:val="16"/>
        <w:szCs w:val="22"/>
        <w:lang w:eastAsia="en-US"/>
      </w:rPr>
      <w:t xml:space="preserve">Vižinada 18a, 52447 Vižinada </w:t>
    </w:r>
    <w:r w:rsidRPr="005C63E3">
      <w:rPr>
        <w:rFonts w:ascii="Cambria" w:eastAsia="Calibri" w:hAnsi="Cambria"/>
        <w:sz w:val="16"/>
        <w:szCs w:val="22"/>
        <w:lang w:eastAsia="en-US"/>
      </w:rPr>
      <w:sym w:font="Symbol" w:char="F0BD"/>
    </w:r>
    <w:r w:rsidRPr="005C63E3">
      <w:rPr>
        <w:rFonts w:ascii="Cambria" w:eastAsia="Calibri" w:hAnsi="Cambria"/>
        <w:sz w:val="16"/>
        <w:szCs w:val="22"/>
        <w:lang w:eastAsia="en-US"/>
      </w:rPr>
      <w:t xml:space="preserve"> Tel: 052/446-110 </w:t>
    </w:r>
    <w:r w:rsidRPr="005C63E3">
      <w:rPr>
        <w:rFonts w:ascii="Cambria" w:eastAsia="Calibri" w:hAnsi="Cambria"/>
        <w:sz w:val="16"/>
        <w:szCs w:val="22"/>
        <w:lang w:eastAsia="en-US"/>
      </w:rPr>
      <w:sym w:font="Symbol" w:char="F0BD"/>
    </w:r>
    <w:r w:rsidRPr="005C63E3">
      <w:rPr>
        <w:rFonts w:ascii="Cambria" w:eastAsia="Calibri" w:hAnsi="Cambria"/>
        <w:sz w:val="16"/>
        <w:szCs w:val="22"/>
        <w:lang w:eastAsia="en-US"/>
      </w:rPr>
      <w:t xml:space="preserve"> Fax: 052/446-424 </w:t>
    </w:r>
    <w:r w:rsidRPr="005C63E3">
      <w:rPr>
        <w:rFonts w:ascii="Cambria" w:eastAsia="Calibri" w:hAnsi="Cambria"/>
        <w:sz w:val="16"/>
        <w:szCs w:val="22"/>
        <w:lang w:eastAsia="en-US"/>
      </w:rPr>
      <w:sym w:font="Symbol" w:char="F0BD"/>
    </w:r>
    <w:r w:rsidRPr="005C63E3">
      <w:rPr>
        <w:rFonts w:ascii="Cambria" w:eastAsia="Calibri" w:hAnsi="Cambria"/>
        <w:sz w:val="16"/>
        <w:szCs w:val="22"/>
        <w:lang w:eastAsia="en-US"/>
      </w:rPr>
      <w:t xml:space="preserve"> E-mail: info@tz-vizinada.hr </w:t>
    </w:r>
    <w:r w:rsidRPr="005C63E3">
      <w:rPr>
        <w:rFonts w:ascii="Cambria" w:eastAsia="Calibri" w:hAnsi="Cambria"/>
        <w:sz w:val="16"/>
        <w:szCs w:val="22"/>
        <w:lang w:eastAsia="en-US"/>
      </w:rPr>
      <w:sym w:font="Symbol" w:char="F0BD"/>
    </w:r>
    <w:r w:rsidRPr="005C63E3">
      <w:rPr>
        <w:rFonts w:ascii="Cambria" w:eastAsia="Calibri" w:hAnsi="Cambria"/>
        <w:sz w:val="16"/>
        <w:szCs w:val="22"/>
        <w:lang w:eastAsia="en-US"/>
      </w:rPr>
      <w:t xml:space="preserve"> www.tz-vizinada.hr</w:t>
    </w:r>
  </w:p>
  <w:p w:rsidR="004509A9" w:rsidRPr="005C63E3" w:rsidRDefault="004509A9" w:rsidP="005D2858">
    <w:pPr>
      <w:tabs>
        <w:tab w:val="center" w:pos="4536"/>
        <w:tab w:val="right" w:pos="9072"/>
      </w:tabs>
      <w:overflowPunct/>
      <w:autoSpaceDE/>
      <w:autoSpaceDN/>
      <w:adjustRightInd/>
      <w:jc w:val="center"/>
      <w:textAlignment w:val="auto"/>
      <w:rPr>
        <w:rFonts w:ascii="Cambria" w:eastAsia="Calibri" w:hAnsi="Cambria"/>
        <w:sz w:val="16"/>
        <w:szCs w:val="22"/>
        <w:lang w:eastAsia="en-US"/>
      </w:rPr>
    </w:pPr>
    <w:r w:rsidRPr="005C63E3">
      <w:rPr>
        <w:rFonts w:ascii="Cambria" w:eastAsia="Calibri" w:hAnsi="Cambria"/>
        <w:sz w:val="16"/>
        <w:szCs w:val="22"/>
        <w:lang w:eastAsia="en-US"/>
      </w:rPr>
      <w:t>OIB: 69674651789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456C" w:rsidRDefault="0006456C" w:rsidP="00811B83">
      <w:r>
        <w:separator/>
      </w:r>
    </w:p>
  </w:footnote>
  <w:footnote w:type="continuationSeparator" w:id="0">
    <w:p w:rsidR="0006456C" w:rsidRDefault="0006456C" w:rsidP="00811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9A9" w:rsidRDefault="004509A9" w:rsidP="005D2858">
    <w:pPr>
      <w:pStyle w:val="Zaglavlje"/>
      <w:pBdr>
        <w:bottom w:val="single" w:sz="4" w:space="0" w:color="D9D9D9"/>
      </w:pBdr>
      <w:tabs>
        <w:tab w:val="clear" w:pos="9072"/>
        <w:tab w:val="right" w:pos="9070"/>
      </w:tabs>
      <w:rPr>
        <w:b/>
        <w:bCs/>
      </w:rPr>
    </w:pPr>
    <w:r>
      <w:rPr>
        <w:noProof/>
        <w:color w:val="808080"/>
        <w:spacing w:val="60"/>
      </w:rPr>
      <mc:AlternateContent>
        <mc:Choice Requires="wps">
          <w:drawing>
            <wp:anchor distT="0" distB="0" distL="114300" distR="114300" simplePos="0" relativeHeight="251661312" behindDoc="1" locked="0" layoutInCell="1" allowOverlap="1">
              <wp:simplePos x="0" y="0"/>
              <wp:positionH relativeFrom="column">
                <wp:posOffset>26035</wp:posOffset>
              </wp:positionH>
              <wp:positionV relativeFrom="paragraph">
                <wp:posOffset>-68580</wp:posOffset>
              </wp:positionV>
              <wp:extent cx="2854960" cy="266700"/>
              <wp:effectExtent l="2540" t="2540" r="0" b="0"/>
              <wp:wrapNone/>
              <wp:docPr id="20"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9A9" w:rsidRPr="005D5F61" w:rsidRDefault="004509A9" w:rsidP="005D2858">
                          <w:pPr>
                            <w:ind w:left="-142"/>
                            <w:rPr>
                              <w:rFonts w:ascii="Cambria" w:hAnsi="Cambria"/>
                            </w:rPr>
                          </w:pPr>
                          <w:r w:rsidRPr="005D5F61">
                            <w:rPr>
                              <w:rFonts w:ascii="Cambria" w:hAnsi="Cambria"/>
                            </w:rPr>
                            <w:t>Turistička zajednica Općine Vižinada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20" o:spid="_x0000_s1026" type="#_x0000_t202" style="position:absolute;left:0;text-align:left;margin-left:2.05pt;margin-top:-5.4pt;width:224.8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" stroked="f">
              <v:textbox>
                <w:txbxContent>
                  <w:p w:rsidR="004509A9" w:rsidRPr="005D5F61" w:rsidRDefault="004509A9" w:rsidP="005D2858">
                    <w:pPr>
                      <w:ind w:left="-142"/>
                      <w:rPr>
                        <w:rFonts w:ascii="Cambria" w:hAnsi="Cambria"/>
                      </w:rPr>
                    </w:pPr>
                    <w:r w:rsidRPr="005D5F61">
                      <w:rPr>
                        <w:rFonts w:ascii="Cambria" w:hAnsi="Cambria"/>
                      </w:rPr>
                      <w:t>Turistička zajednica Općine Vižinada</w:t>
                    </w:r>
                  </w:p>
                </w:txbxContent>
              </v:textbox>
            </v:shape>
          </w:pict>
        </mc:Fallback>
      </mc:AlternateContent>
    </w:r>
    <w:r>
      <w:rPr>
        <w:color w:val="808080"/>
        <w:spacing w:val="60"/>
      </w:rPr>
      <w:tab/>
    </w:r>
    <w:r>
      <w:rPr>
        <w:color w:val="808080"/>
        <w:spacing w:val="60"/>
      </w:rPr>
      <w:tab/>
    </w:r>
    <w:r>
      <w:t xml:space="preserve"> | </w:t>
    </w:r>
    <w:r>
      <w:fldChar w:fldCharType="begin"/>
    </w:r>
    <w:r>
      <w:instrText xml:space="preserve"> PAGE   \* MERGEFORMAT </w:instrText>
    </w:r>
    <w:r>
      <w:fldChar w:fldCharType="separate"/>
    </w:r>
    <w:r w:rsidRPr="00702728">
      <w:rPr>
        <w:b/>
        <w:bCs/>
        <w:noProof/>
      </w:rPr>
      <w:t>7</w:t>
    </w:r>
    <w:r>
      <w:rPr>
        <w:b/>
        <w:bCs/>
        <w:noProof/>
      </w:rPr>
      <w:fldChar w:fldCharType="end"/>
    </w:r>
  </w:p>
  <w:p w:rsidR="004509A9" w:rsidRDefault="004509A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09A9" w:rsidRDefault="004509A9">
    <w:pPr>
      <w:pStyle w:val="Zaglavlje"/>
    </w:pPr>
    <w:r>
      <w:rPr>
        <w:noProof/>
      </w:rPr>
      <w:drawing>
        <wp:anchor distT="152400" distB="152400" distL="152400" distR="152400" simplePos="0" relativeHeight="251659264" behindDoc="1" locked="0" layoutInCell="1" allowOverlap="1">
          <wp:simplePos x="0" y="0"/>
          <wp:positionH relativeFrom="page">
            <wp:posOffset>784225</wp:posOffset>
          </wp:positionH>
          <wp:positionV relativeFrom="page">
            <wp:posOffset>1275080</wp:posOffset>
          </wp:positionV>
          <wp:extent cx="5760085" cy="716280"/>
          <wp:effectExtent l="0" t="0" r="0" b="7620"/>
          <wp:wrapNone/>
          <wp:docPr id="34" name="Slika 34" descr="Description: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C4D"/>
    <w:multiLevelType w:val="hybridMultilevel"/>
    <w:tmpl w:val="57A4B3A0"/>
    <w:lvl w:ilvl="0" w:tplc="5956B6E0">
      <w:start w:val="7"/>
      <w:numFmt w:val="bullet"/>
      <w:lvlText w:val="-"/>
      <w:lvlJc w:val="left"/>
      <w:pPr>
        <w:ind w:left="1637" w:hanging="360"/>
      </w:pPr>
      <w:rPr>
        <w:rFonts w:ascii="Verdana" w:eastAsia="Times New Roman" w:hAnsi="Verdana" w:cs="Times New Roman" w:hint="default"/>
      </w:rPr>
    </w:lvl>
    <w:lvl w:ilvl="1" w:tplc="041A0003" w:tentative="1">
      <w:start w:val="1"/>
      <w:numFmt w:val="bullet"/>
      <w:lvlText w:val="o"/>
      <w:lvlJc w:val="left"/>
      <w:pPr>
        <w:ind w:left="2357" w:hanging="360"/>
      </w:pPr>
      <w:rPr>
        <w:rFonts w:ascii="Courier New" w:hAnsi="Courier New" w:cs="Courier New" w:hint="default"/>
      </w:rPr>
    </w:lvl>
    <w:lvl w:ilvl="2" w:tplc="041A0005" w:tentative="1">
      <w:start w:val="1"/>
      <w:numFmt w:val="bullet"/>
      <w:lvlText w:val=""/>
      <w:lvlJc w:val="left"/>
      <w:pPr>
        <w:ind w:left="3077" w:hanging="360"/>
      </w:pPr>
      <w:rPr>
        <w:rFonts w:ascii="Wingdings" w:hAnsi="Wingdings" w:hint="default"/>
      </w:rPr>
    </w:lvl>
    <w:lvl w:ilvl="3" w:tplc="041A0001" w:tentative="1">
      <w:start w:val="1"/>
      <w:numFmt w:val="bullet"/>
      <w:lvlText w:val=""/>
      <w:lvlJc w:val="left"/>
      <w:pPr>
        <w:ind w:left="3797" w:hanging="360"/>
      </w:pPr>
      <w:rPr>
        <w:rFonts w:ascii="Symbol" w:hAnsi="Symbol" w:hint="default"/>
      </w:rPr>
    </w:lvl>
    <w:lvl w:ilvl="4" w:tplc="041A0003" w:tentative="1">
      <w:start w:val="1"/>
      <w:numFmt w:val="bullet"/>
      <w:lvlText w:val="o"/>
      <w:lvlJc w:val="left"/>
      <w:pPr>
        <w:ind w:left="4517" w:hanging="360"/>
      </w:pPr>
      <w:rPr>
        <w:rFonts w:ascii="Courier New" w:hAnsi="Courier New" w:cs="Courier New" w:hint="default"/>
      </w:rPr>
    </w:lvl>
    <w:lvl w:ilvl="5" w:tplc="041A0005" w:tentative="1">
      <w:start w:val="1"/>
      <w:numFmt w:val="bullet"/>
      <w:lvlText w:val=""/>
      <w:lvlJc w:val="left"/>
      <w:pPr>
        <w:ind w:left="5237" w:hanging="360"/>
      </w:pPr>
      <w:rPr>
        <w:rFonts w:ascii="Wingdings" w:hAnsi="Wingdings" w:hint="default"/>
      </w:rPr>
    </w:lvl>
    <w:lvl w:ilvl="6" w:tplc="041A0001" w:tentative="1">
      <w:start w:val="1"/>
      <w:numFmt w:val="bullet"/>
      <w:lvlText w:val=""/>
      <w:lvlJc w:val="left"/>
      <w:pPr>
        <w:ind w:left="5957" w:hanging="360"/>
      </w:pPr>
      <w:rPr>
        <w:rFonts w:ascii="Symbol" w:hAnsi="Symbol" w:hint="default"/>
      </w:rPr>
    </w:lvl>
    <w:lvl w:ilvl="7" w:tplc="041A0003" w:tentative="1">
      <w:start w:val="1"/>
      <w:numFmt w:val="bullet"/>
      <w:lvlText w:val="o"/>
      <w:lvlJc w:val="left"/>
      <w:pPr>
        <w:ind w:left="6677" w:hanging="360"/>
      </w:pPr>
      <w:rPr>
        <w:rFonts w:ascii="Courier New" w:hAnsi="Courier New" w:cs="Courier New" w:hint="default"/>
      </w:rPr>
    </w:lvl>
    <w:lvl w:ilvl="8" w:tplc="041A0005" w:tentative="1">
      <w:start w:val="1"/>
      <w:numFmt w:val="bullet"/>
      <w:lvlText w:val=""/>
      <w:lvlJc w:val="left"/>
      <w:pPr>
        <w:ind w:left="7397" w:hanging="360"/>
      </w:pPr>
      <w:rPr>
        <w:rFonts w:ascii="Wingdings" w:hAnsi="Wingdings" w:hint="default"/>
      </w:rPr>
    </w:lvl>
  </w:abstractNum>
  <w:abstractNum w:abstractNumId="1" w15:restartNumberingAfterBreak="0">
    <w:nsid w:val="08E44B6D"/>
    <w:multiLevelType w:val="hybridMultilevel"/>
    <w:tmpl w:val="AAE48B28"/>
    <w:lvl w:ilvl="0" w:tplc="041A0019">
      <w:start w:val="1"/>
      <w:numFmt w:val="lowerLetter"/>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2" w15:restartNumberingAfterBreak="0">
    <w:nsid w:val="095826CD"/>
    <w:multiLevelType w:val="hybridMultilevel"/>
    <w:tmpl w:val="EA52D95E"/>
    <w:lvl w:ilvl="0" w:tplc="1B12F724">
      <w:numFmt w:val="bullet"/>
      <w:lvlText w:val="-"/>
      <w:lvlJc w:val="left"/>
      <w:pPr>
        <w:ind w:left="1069" w:hanging="360"/>
      </w:pPr>
      <w:rPr>
        <w:rFonts w:ascii="Cambria" w:eastAsia="Times New Roman" w:hAnsi="Cambria"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 w15:restartNumberingAfterBreak="0">
    <w:nsid w:val="0E741D75"/>
    <w:multiLevelType w:val="hybridMultilevel"/>
    <w:tmpl w:val="9F365D10"/>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15:restartNumberingAfterBreak="0">
    <w:nsid w:val="10577E61"/>
    <w:multiLevelType w:val="hybridMultilevel"/>
    <w:tmpl w:val="236E8C7A"/>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 w15:restartNumberingAfterBreak="0">
    <w:nsid w:val="12C8406E"/>
    <w:multiLevelType w:val="hybridMultilevel"/>
    <w:tmpl w:val="C48808E4"/>
    <w:lvl w:ilvl="0" w:tplc="C908DF50">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4CF0D52"/>
    <w:multiLevelType w:val="hybridMultilevel"/>
    <w:tmpl w:val="4816E9A2"/>
    <w:lvl w:ilvl="0" w:tplc="F6E2DBA0">
      <w:start w:val="1"/>
      <w:numFmt w:val="lowerLetter"/>
      <w:lvlText w:val="%1."/>
      <w:lvlJc w:val="left"/>
      <w:pPr>
        <w:ind w:left="1444" w:hanging="735"/>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7" w15:restartNumberingAfterBreak="0">
    <w:nsid w:val="17D57EFB"/>
    <w:multiLevelType w:val="hybridMultilevel"/>
    <w:tmpl w:val="37BCB7D8"/>
    <w:lvl w:ilvl="0" w:tplc="68C00800">
      <w:numFmt w:val="bullet"/>
      <w:lvlText w:val=""/>
      <w:lvlJc w:val="left"/>
      <w:pPr>
        <w:ind w:left="1069" w:hanging="360"/>
      </w:pPr>
      <w:rPr>
        <w:rFonts w:ascii="Symbol" w:eastAsia="Times New Roman" w:hAnsi="Symbol" w:cs="Times New Roman"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8" w15:restartNumberingAfterBreak="0">
    <w:nsid w:val="18CD1B4B"/>
    <w:multiLevelType w:val="hybridMultilevel"/>
    <w:tmpl w:val="6C7A0E9E"/>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15:restartNumberingAfterBreak="0">
    <w:nsid w:val="1D6868C1"/>
    <w:multiLevelType w:val="hybridMultilevel"/>
    <w:tmpl w:val="E4F4F088"/>
    <w:lvl w:ilvl="0" w:tplc="041A0019">
      <w:start w:val="1"/>
      <w:numFmt w:val="lowerLetter"/>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0" w15:restartNumberingAfterBreak="0">
    <w:nsid w:val="1D934CE7"/>
    <w:multiLevelType w:val="hybridMultilevel"/>
    <w:tmpl w:val="06E2517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15:restartNumberingAfterBreak="0">
    <w:nsid w:val="1EBE0AD1"/>
    <w:multiLevelType w:val="hybridMultilevel"/>
    <w:tmpl w:val="AAE48B28"/>
    <w:lvl w:ilvl="0" w:tplc="041A0019">
      <w:start w:val="1"/>
      <w:numFmt w:val="lowerLetter"/>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12" w15:restartNumberingAfterBreak="0">
    <w:nsid w:val="1F2036CC"/>
    <w:multiLevelType w:val="hybridMultilevel"/>
    <w:tmpl w:val="1D8E3CA4"/>
    <w:lvl w:ilvl="0" w:tplc="041A000F">
      <w:start w:val="1"/>
      <w:numFmt w:val="decimal"/>
      <w:lvlText w:val="%1."/>
      <w:lvlJc w:val="left"/>
      <w:pPr>
        <w:ind w:left="720" w:hanging="360"/>
      </w:pPr>
      <w:rPr>
        <w:rFonts w:hint="default"/>
      </w:rPr>
    </w:lvl>
    <w:lvl w:ilvl="1" w:tplc="AE22D44A">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147618B"/>
    <w:multiLevelType w:val="hybridMultilevel"/>
    <w:tmpl w:val="C3F8BDA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226650FD"/>
    <w:multiLevelType w:val="hybridMultilevel"/>
    <w:tmpl w:val="EE5270A4"/>
    <w:lvl w:ilvl="0" w:tplc="AEC06974">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93C180A"/>
    <w:multiLevelType w:val="hybridMultilevel"/>
    <w:tmpl w:val="EE54A688"/>
    <w:lvl w:ilvl="0" w:tplc="BDBA11CA">
      <w:start w:val="1"/>
      <w:numFmt w:val="decimal"/>
      <w:lvlText w:val="%1."/>
      <w:lvlJc w:val="left"/>
      <w:pPr>
        <w:ind w:left="1129" w:hanging="42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6" w15:restartNumberingAfterBreak="0">
    <w:nsid w:val="2E4F3734"/>
    <w:multiLevelType w:val="hybridMultilevel"/>
    <w:tmpl w:val="B964E338"/>
    <w:lvl w:ilvl="0" w:tplc="5AAE4CD8">
      <w:numFmt w:val="bullet"/>
      <w:lvlText w:val="-"/>
      <w:lvlJc w:val="left"/>
      <w:pPr>
        <w:ind w:left="1080" w:hanging="360"/>
      </w:pPr>
      <w:rPr>
        <w:rFonts w:ascii="Cambria" w:eastAsia="Times New Roman" w:hAnsi="Cambria"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358A2EF3"/>
    <w:multiLevelType w:val="hybridMultilevel"/>
    <w:tmpl w:val="9F52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8" w15:restartNumberingAfterBreak="0">
    <w:nsid w:val="3A8D78EF"/>
    <w:multiLevelType w:val="multilevel"/>
    <w:tmpl w:val="8598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4D412B"/>
    <w:multiLevelType w:val="hybridMultilevel"/>
    <w:tmpl w:val="BB64604A"/>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 w15:restartNumberingAfterBreak="0">
    <w:nsid w:val="40BA6027"/>
    <w:multiLevelType w:val="hybridMultilevel"/>
    <w:tmpl w:val="487E972E"/>
    <w:lvl w:ilvl="0" w:tplc="07E64CBC">
      <w:start w:val="1"/>
      <w:numFmt w:val="lowerLetter"/>
      <w:lvlText w:val="%1)"/>
      <w:lvlJc w:val="left"/>
      <w:pPr>
        <w:tabs>
          <w:tab w:val="num" w:pos="1209"/>
        </w:tabs>
        <w:ind w:left="1209" w:hanging="360"/>
      </w:pPr>
      <w:rPr>
        <w:rFonts w:hint="default"/>
      </w:rPr>
    </w:lvl>
    <w:lvl w:ilvl="1" w:tplc="04090019" w:tentative="1">
      <w:start w:val="1"/>
      <w:numFmt w:val="lowerLetter"/>
      <w:lvlText w:val="%2."/>
      <w:lvlJc w:val="left"/>
      <w:pPr>
        <w:tabs>
          <w:tab w:val="num" w:pos="1929"/>
        </w:tabs>
        <w:ind w:left="1929" w:hanging="360"/>
      </w:pPr>
    </w:lvl>
    <w:lvl w:ilvl="2" w:tplc="0409001B" w:tentative="1">
      <w:start w:val="1"/>
      <w:numFmt w:val="lowerRoman"/>
      <w:lvlText w:val="%3."/>
      <w:lvlJc w:val="right"/>
      <w:pPr>
        <w:tabs>
          <w:tab w:val="num" w:pos="2649"/>
        </w:tabs>
        <w:ind w:left="2649" w:hanging="180"/>
      </w:pPr>
    </w:lvl>
    <w:lvl w:ilvl="3" w:tplc="0409000F" w:tentative="1">
      <w:start w:val="1"/>
      <w:numFmt w:val="decimal"/>
      <w:lvlText w:val="%4."/>
      <w:lvlJc w:val="left"/>
      <w:pPr>
        <w:tabs>
          <w:tab w:val="num" w:pos="3369"/>
        </w:tabs>
        <w:ind w:left="3369" w:hanging="360"/>
      </w:pPr>
    </w:lvl>
    <w:lvl w:ilvl="4" w:tplc="04090019" w:tentative="1">
      <w:start w:val="1"/>
      <w:numFmt w:val="lowerLetter"/>
      <w:lvlText w:val="%5."/>
      <w:lvlJc w:val="left"/>
      <w:pPr>
        <w:tabs>
          <w:tab w:val="num" w:pos="4089"/>
        </w:tabs>
        <w:ind w:left="4089" w:hanging="360"/>
      </w:pPr>
    </w:lvl>
    <w:lvl w:ilvl="5" w:tplc="0409001B" w:tentative="1">
      <w:start w:val="1"/>
      <w:numFmt w:val="lowerRoman"/>
      <w:lvlText w:val="%6."/>
      <w:lvlJc w:val="right"/>
      <w:pPr>
        <w:tabs>
          <w:tab w:val="num" w:pos="4809"/>
        </w:tabs>
        <w:ind w:left="4809" w:hanging="180"/>
      </w:pPr>
    </w:lvl>
    <w:lvl w:ilvl="6" w:tplc="0409000F" w:tentative="1">
      <w:start w:val="1"/>
      <w:numFmt w:val="decimal"/>
      <w:lvlText w:val="%7."/>
      <w:lvlJc w:val="left"/>
      <w:pPr>
        <w:tabs>
          <w:tab w:val="num" w:pos="5529"/>
        </w:tabs>
        <w:ind w:left="5529" w:hanging="360"/>
      </w:pPr>
    </w:lvl>
    <w:lvl w:ilvl="7" w:tplc="04090019" w:tentative="1">
      <w:start w:val="1"/>
      <w:numFmt w:val="lowerLetter"/>
      <w:lvlText w:val="%8."/>
      <w:lvlJc w:val="left"/>
      <w:pPr>
        <w:tabs>
          <w:tab w:val="num" w:pos="6249"/>
        </w:tabs>
        <w:ind w:left="6249" w:hanging="360"/>
      </w:pPr>
    </w:lvl>
    <w:lvl w:ilvl="8" w:tplc="0409001B" w:tentative="1">
      <w:start w:val="1"/>
      <w:numFmt w:val="lowerRoman"/>
      <w:lvlText w:val="%9."/>
      <w:lvlJc w:val="right"/>
      <w:pPr>
        <w:tabs>
          <w:tab w:val="num" w:pos="6969"/>
        </w:tabs>
        <w:ind w:left="6969" w:hanging="180"/>
      </w:pPr>
    </w:lvl>
  </w:abstractNum>
  <w:abstractNum w:abstractNumId="21" w15:restartNumberingAfterBreak="0">
    <w:nsid w:val="45784B5C"/>
    <w:multiLevelType w:val="hybridMultilevel"/>
    <w:tmpl w:val="EB8850E6"/>
    <w:lvl w:ilvl="0" w:tplc="C99C0C02">
      <w:numFmt w:val="bullet"/>
      <w:lvlText w:val="-"/>
      <w:lvlJc w:val="left"/>
      <w:pPr>
        <w:ind w:left="1800" w:hanging="360"/>
      </w:pPr>
      <w:rPr>
        <w:rFonts w:ascii="Times New Roman" w:eastAsia="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2" w15:restartNumberingAfterBreak="0">
    <w:nsid w:val="520E1FB3"/>
    <w:multiLevelType w:val="hybridMultilevel"/>
    <w:tmpl w:val="9B22E6A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3" w15:restartNumberingAfterBreak="0">
    <w:nsid w:val="5277755C"/>
    <w:multiLevelType w:val="hybridMultilevel"/>
    <w:tmpl w:val="4474934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54836EAB"/>
    <w:multiLevelType w:val="hybridMultilevel"/>
    <w:tmpl w:val="E38C026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15:restartNumberingAfterBreak="0">
    <w:nsid w:val="58E210E7"/>
    <w:multiLevelType w:val="hybridMultilevel"/>
    <w:tmpl w:val="201047D0"/>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15:restartNumberingAfterBreak="0">
    <w:nsid w:val="5AD73F69"/>
    <w:multiLevelType w:val="hybridMultilevel"/>
    <w:tmpl w:val="DB003AF8"/>
    <w:lvl w:ilvl="0" w:tplc="EF5418E2">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7" w15:restartNumberingAfterBreak="0">
    <w:nsid w:val="5C241901"/>
    <w:multiLevelType w:val="hybridMultilevel"/>
    <w:tmpl w:val="7C2E69F6"/>
    <w:lvl w:ilvl="0" w:tplc="855EEBEC">
      <w:start w:val="5"/>
      <w:numFmt w:val="decimal"/>
      <w:lvlText w:val="%1."/>
      <w:lvlJc w:val="left"/>
      <w:pPr>
        <w:tabs>
          <w:tab w:val="num" w:pos="926"/>
        </w:tabs>
        <w:ind w:left="926" w:hanging="36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8" w15:restartNumberingAfterBreak="0">
    <w:nsid w:val="60F151CF"/>
    <w:multiLevelType w:val="hybridMultilevel"/>
    <w:tmpl w:val="738C303C"/>
    <w:lvl w:ilvl="0" w:tplc="35C8B89A">
      <w:start w:val="1"/>
      <w:numFmt w:val="lowerLetter"/>
      <w:lvlText w:val="%1)"/>
      <w:lvlJc w:val="left"/>
      <w:pPr>
        <w:tabs>
          <w:tab w:val="num" w:pos="1800"/>
        </w:tabs>
        <w:ind w:left="1800" w:hanging="360"/>
      </w:pPr>
      <w:rPr>
        <w:rFonts w:hint="default"/>
      </w:rPr>
    </w:lvl>
    <w:lvl w:ilvl="1" w:tplc="CD04A608">
      <w:start w:val="3"/>
      <w:numFmt w:val="decimal"/>
      <w:lvlText w:val="%2."/>
      <w:lvlJc w:val="left"/>
      <w:pPr>
        <w:tabs>
          <w:tab w:val="num" w:pos="2520"/>
        </w:tabs>
        <w:ind w:left="2520" w:hanging="360"/>
      </w:pPr>
      <w:rPr>
        <w:rFonts w:hint="default"/>
      </w:rPr>
    </w:lvl>
    <w:lvl w:ilvl="2" w:tplc="041A001B" w:tentative="1">
      <w:start w:val="1"/>
      <w:numFmt w:val="lowerRoman"/>
      <w:lvlText w:val="%3."/>
      <w:lvlJc w:val="right"/>
      <w:pPr>
        <w:tabs>
          <w:tab w:val="num" w:pos="3240"/>
        </w:tabs>
        <w:ind w:left="3240" w:hanging="180"/>
      </w:pPr>
    </w:lvl>
    <w:lvl w:ilvl="3" w:tplc="041A000F" w:tentative="1">
      <w:start w:val="1"/>
      <w:numFmt w:val="decimal"/>
      <w:lvlText w:val="%4."/>
      <w:lvlJc w:val="left"/>
      <w:pPr>
        <w:tabs>
          <w:tab w:val="num" w:pos="3960"/>
        </w:tabs>
        <w:ind w:left="3960" w:hanging="360"/>
      </w:pPr>
    </w:lvl>
    <w:lvl w:ilvl="4" w:tplc="041A0019" w:tentative="1">
      <w:start w:val="1"/>
      <w:numFmt w:val="lowerLetter"/>
      <w:lvlText w:val="%5."/>
      <w:lvlJc w:val="left"/>
      <w:pPr>
        <w:tabs>
          <w:tab w:val="num" w:pos="4680"/>
        </w:tabs>
        <w:ind w:left="4680" w:hanging="360"/>
      </w:pPr>
    </w:lvl>
    <w:lvl w:ilvl="5" w:tplc="041A001B" w:tentative="1">
      <w:start w:val="1"/>
      <w:numFmt w:val="lowerRoman"/>
      <w:lvlText w:val="%6."/>
      <w:lvlJc w:val="right"/>
      <w:pPr>
        <w:tabs>
          <w:tab w:val="num" w:pos="5400"/>
        </w:tabs>
        <w:ind w:left="5400" w:hanging="180"/>
      </w:pPr>
    </w:lvl>
    <w:lvl w:ilvl="6" w:tplc="041A000F" w:tentative="1">
      <w:start w:val="1"/>
      <w:numFmt w:val="decimal"/>
      <w:lvlText w:val="%7."/>
      <w:lvlJc w:val="left"/>
      <w:pPr>
        <w:tabs>
          <w:tab w:val="num" w:pos="6120"/>
        </w:tabs>
        <w:ind w:left="6120" w:hanging="360"/>
      </w:pPr>
    </w:lvl>
    <w:lvl w:ilvl="7" w:tplc="041A0019" w:tentative="1">
      <w:start w:val="1"/>
      <w:numFmt w:val="lowerLetter"/>
      <w:lvlText w:val="%8."/>
      <w:lvlJc w:val="left"/>
      <w:pPr>
        <w:tabs>
          <w:tab w:val="num" w:pos="6840"/>
        </w:tabs>
        <w:ind w:left="6840" w:hanging="360"/>
      </w:pPr>
    </w:lvl>
    <w:lvl w:ilvl="8" w:tplc="041A001B" w:tentative="1">
      <w:start w:val="1"/>
      <w:numFmt w:val="lowerRoman"/>
      <w:lvlText w:val="%9."/>
      <w:lvlJc w:val="right"/>
      <w:pPr>
        <w:tabs>
          <w:tab w:val="num" w:pos="7560"/>
        </w:tabs>
        <w:ind w:left="7560" w:hanging="180"/>
      </w:pPr>
    </w:lvl>
  </w:abstractNum>
  <w:abstractNum w:abstractNumId="29" w15:restartNumberingAfterBreak="0">
    <w:nsid w:val="74A35995"/>
    <w:multiLevelType w:val="hybridMultilevel"/>
    <w:tmpl w:val="E926EA12"/>
    <w:lvl w:ilvl="0" w:tplc="E800F5A8">
      <w:start w:val="19"/>
      <w:numFmt w:val="bullet"/>
      <w:lvlText w:val="-"/>
      <w:lvlJc w:val="left"/>
      <w:pPr>
        <w:tabs>
          <w:tab w:val="num" w:pos="1209"/>
        </w:tabs>
        <w:ind w:left="1209" w:hanging="360"/>
      </w:pPr>
      <w:rPr>
        <w:rFonts w:ascii="Times New Roman" w:eastAsia="Times New Roman" w:hAnsi="Times New Roman" w:cs="Times New Roman"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30" w15:restartNumberingAfterBreak="0">
    <w:nsid w:val="7A46348B"/>
    <w:multiLevelType w:val="singleLevel"/>
    <w:tmpl w:val="11ECD136"/>
    <w:lvl w:ilvl="0">
      <w:start w:val="1"/>
      <w:numFmt w:val="decimal"/>
      <w:lvlText w:val="%1. "/>
      <w:legacy w:legacy="1" w:legacySpace="0" w:legacyIndent="283"/>
      <w:lvlJc w:val="left"/>
      <w:pPr>
        <w:ind w:left="328" w:hanging="283"/>
      </w:pPr>
      <w:rPr>
        <w:rFonts w:ascii="Times New Roman" w:hAnsi="Times New Roman" w:hint="default"/>
        <w:b w:val="0"/>
        <w:i w:val="0"/>
        <w:sz w:val="20"/>
        <w:u w:val="none"/>
      </w:rPr>
    </w:lvl>
  </w:abstractNum>
  <w:abstractNum w:abstractNumId="31" w15:restartNumberingAfterBreak="0">
    <w:nsid w:val="7AE04274"/>
    <w:multiLevelType w:val="hybridMultilevel"/>
    <w:tmpl w:val="4404E1C8"/>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num w:numId="1">
    <w:abstractNumId w:val="30"/>
  </w:num>
  <w:num w:numId="2">
    <w:abstractNumId w:val="20"/>
  </w:num>
  <w:num w:numId="3">
    <w:abstractNumId w:val="28"/>
  </w:num>
  <w:num w:numId="4">
    <w:abstractNumId w:val="27"/>
  </w:num>
  <w:num w:numId="5">
    <w:abstractNumId w:val="29"/>
  </w:num>
  <w:num w:numId="6">
    <w:abstractNumId w:val="4"/>
  </w:num>
  <w:num w:numId="7">
    <w:abstractNumId w:val="0"/>
  </w:num>
  <w:num w:numId="8">
    <w:abstractNumId w:val="21"/>
  </w:num>
  <w:num w:numId="9">
    <w:abstractNumId w:val="5"/>
  </w:num>
  <w:num w:numId="10">
    <w:abstractNumId w:val="16"/>
  </w:num>
  <w:num w:numId="11">
    <w:abstractNumId w:val="17"/>
  </w:num>
  <w:num w:numId="12">
    <w:abstractNumId w:val="8"/>
  </w:num>
  <w:num w:numId="13">
    <w:abstractNumId w:val="1"/>
  </w:num>
  <w:num w:numId="14">
    <w:abstractNumId w:val="11"/>
  </w:num>
  <w:num w:numId="15">
    <w:abstractNumId w:val="3"/>
  </w:num>
  <w:num w:numId="16">
    <w:abstractNumId w:val="26"/>
  </w:num>
  <w:num w:numId="17">
    <w:abstractNumId w:val="7"/>
  </w:num>
  <w:num w:numId="18">
    <w:abstractNumId w:val="9"/>
  </w:num>
  <w:num w:numId="19">
    <w:abstractNumId w:val="12"/>
  </w:num>
  <w:num w:numId="20">
    <w:abstractNumId w:val="31"/>
  </w:num>
  <w:num w:numId="21">
    <w:abstractNumId w:val="10"/>
  </w:num>
  <w:num w:numId="22">
    <w:abstractNumId w:val="19"/>
  </w:num>
  <w:num w:numId="23">
    <w:abstractNumId w:val="18"/>
  </w:num>
  <w:num w:numId="24">
    <w:abstractNumId w:val="23"/>
  </w:num>
  <w:num w:numId="25">
    <w:abstractNumId w:val="14"/>
  </w:num>
  <w:num w:numId="26">
    <w:abstractNumId w:val="15"/>
  </w:num>
  <w:num w:numId="27">
    <w:abstractNumId w:val="22"/>
  </w:num>
  <w:num w:numId="28">
    <w:abstractNumId w:val="6"/>
  </w:num>
  <w:num w:numId="29">
    <w:abstractNumId w:val="25"/>
  </w:num>
  <w:num w:numId="30">
    <w:abstractNumId w:val="24"/>
  </w:num>
  <w:num w:numId="31">
    <w:abstractNumId w:val="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B83"/>
    <w:rsid w:val="0006456C"/>
    <w:rsid w:val="00066AA0"/>
    <w:rsid w:val="0009249D"/>
    <w:rsid w:val="000C2587"/>
    <w:rsid w:val="000D6CD2"/>
    <w:rsid w:val="00146442"/>
    <w:rsid w:val="001773EE"/>
    <w:rsid w:val="00183724"/>
    <w:rsid w:val="001F6FCE"/>
    <w:rsid w:val="002004CD"/>
    <w:rsid w:val="00206024"/>
    <w:rsid w:val="00234FC0"/>
    <w:rsid w:val="002479A7"/>
    <w:rsid w:val="00262E97"/>
    <w:rsid w:val="002D41B2"/>
    <w:rsid w:val="00362B30"/>
    <w:rsid w:val="003904EF"/>
    <w:rsid w:val="003B74B8"/>
    <w:rsid w:val="003B7AB8"/>
    <w:rsid w:val="004412D6"/>
    <w:rsid w:val="004509A9"/>
    <w:rsid w:val="0045145C"/>
    <w:rsid w:val="00471E9D"/>
    <w:rsid w:val="005238E7"/>
    <w:rsid w:val="005C0ED8"/>
    <w:rsid w:val="005D2858"/>
    <w:rsid w:val="00601B41"/>
    <w:rsid w:val="006121EE"/>
    <w:rsid w:val="006319A5"/>
    <w:rsid w:val="0064020C"/>
    <w:rsid w:val="006A4B32"/>
    <w:rsid w:val="006D6987"/>
    <w:rsid w:val="00750403"/>
    <w:rsid w:val="00761900"/>
    <w:rsid w:val="007F201B"/>
    <w:rsid w:val="00811B83"/>
    <w:rsid w:val="008461E3"/>
    <w:rsid w:val="00853ED2"/>
    <w:rsid w:val="00890CA0"/>
    <w:rsid w:val="008C057D"/>
    <w:rsid w:val="008C4832"/>
    <w:rsid w:val="008D3D96"/>
    <w:rsid w:val="008F2201"/>
    <w:rsid w:val="0094585C"/>
    <w:rsid w:val="009972F9"/>
    <w:rsid w:val="009B67F8"/>
    <w:rsid w:val="009C199A"/>
    <w:rsid w:val="00A73643"/>
    <w:rsid w:val="00A9693D"/>
    <w:rsid w:val="00AA13FB"/>
    <w:rsid w:val="00B244E5"/>
    <w:rsid w:val="00B84EE0"/>
    <w:rsid w:val="00BD1EC9"/>
    <w:rsid w:val="00BF62E7"/>
    <w:rsid w:val="00CA4932"/>
    <w:rsid w:val="00D46B6D"/>
    <w:rsid w:val="00DD6121"/>
    <w:rsid w:val="00E106E1"/>
    <w:rsid w:val="00EA0509"/>
    <w:rsid w:val="00EE1CA5"/>
    <w:rsid w:val="00EF7982"/>
    <w:rsid w:val="00F0337F"/>
    <w:rsid w:val="00F446EB"/>
    <w:rsid w:val="00F73B13"/>
    <w:rsid w:val="00FF19A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FF3797"/>
  <w15:chartTrackingRefBased/>
  <w15:docId w15:val="{5A959E90-09F7-4264-8DF1-A87CA58F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B83"/>
    <w:pPr>
      <w:overflowPunct w:val="0"/>
      <w:autoSpaceDE w:val="0"/>
      <w:autoSpaceDN w:val="0"/>
      <w:adjustRightInd w:val="0"/>
      <w:spacing w:after="0" w:line="240" w:lineRule="auto"/>
      <w:jc w:val="both"/>
      <w:textAlignment w:val="baseline"/>
    </w:pPr>
    <w:rPr>
      <w:rFonts w:ascii="SLO_Clarendon" w:eastAsia="Times New Roman" w:hAnsi="SLO_Clarendon" w:cs="Times New Roman"/>
      <w:sz w:val="20"/>
      <w:szCs w:val="20"/>
      <w:lang w:eastAsia="hr-HR"/>
    </w:rPr>
  </w:style>
  <w:style w:type="paragraph" w:styleId="Naslov1">
    <w:name w:val="heading 1"/>
    <w:basedOn w:val="Normal"/>
    <w:next w:val="Normal"/>
    <w:link w:val="Naslov1Char"/>
    <w:qFormat/>
    <w:rsid w:val="00811B83"/>
    <w:pPr>
      <w:keepNext/>
      <w:ind w:firstLine="720"/>
      <w:jc w:val="left"/>
      <w:outlineLvl w:val="0"/>
    </w:pPr>
    <w:rPr>
      <w:rFonts w:ascii="Times New Roman" w:hAnsi="Times New Roman"/>
      <w:sz w:val="24"/>
    </w:rPr>
  </w:style>
  <w:style w:type="paragraph" w:styleId="Naslov2">
    <w:name w:val="heading 2"/>
    <w:basedOn w:val="Normal"/>
    <w:next w:val="Normal"/>
    <w:link w:val="Naslov2Char"/>
    <w:qFormat/>
    <w:rsid w:val="00811B83"/>
    <w:pPr>
      <w:keepNext/>
      <w:outlineLvl w:val="1"/>
    </w:pPr>
    <w:rPr>
      <w:rFonts w:ascii="Times New Roman" w:hAnsi="Times New Roman"/>
      <w:b/>
      <w:sz w:val="24"/>
    </w:rPr>
  </w:style>
  <w:style w:type="paragraph" w:styleId="Naslov5">
    <w:name w:val="heading 5"/>
    <w:basedOn w:val="Normal"/>
    <w:next w:val="Normal"/>
    <w:link w:val="Naslov5Char"/>
    <w:uiPriority w:val="9"/>
    <w:semiHidden/>
    <w:unhideWhenUsed/>
    <w:qFormat/>
    <w:rsid w:val="00811B83"/>
    <w:pPr>
      <w:spacing w:before="240" w:after="60"/>
      <w:outlineLvl w:val="4"/>
    </w:pPr>
    <w:rPr>
      <w:rFonts w:ascii="Calibri" w:hAnsi="Calibri"/>
      <w:b/>
      <w:bCs/>
      <w:i/>
      <w:i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11B83"/>
    <w:rPr>
      <w:rFonts w:ascii="Times New Roman" w:eastAsia="Times New Roman" w:hAnsi="Times New Roman" w:cs="Times New Roman"/>
      <w:sz w:val="24"/>
      <w:szCs w:val="20"/>
      <w:lang w:eastAsia="hr-HR"/>
    </w:rPr>
  </w:style>
  <w:style w:type="character" w:customStyle="1" w:styleId="Naslov2Char">
    <w:name w:val="Naslov 2 Char"/>
    <w:basedOn w:val="Zadanifontodlomka"/>
    <w:link w:val="Naslov2"/>
    <w:rsid w:val="00811B83"/>
    <w:rPr>
      <w:rFonts w:ascii="Times New Roman" w:eastAsia="Times New Roman" w:hAnsi="Times New Roman" w:cs="Times New Roman"/>
      <w:b/>
      <w:sz w:val="24"/>
      <w:szCs w:val="20"/>
      <w:lang w:eastAsia="hr-HR"/>
    </w:rPr>
  </w:style>
  <w:style w:type="character" w:customStyle="1" w:styleId="Naslov5Char">
    <w:name w:val="Naslov 5 Char"/>
    <w:basedOn w:val="Zadanifontodlomka"/>
    <w:link w:val="Naslov5"/>
    <w:uiPriority w:val="9"/>
    <w:semiHidden/>
    <w:rsid w:val="00811B83"/>
    <w:rPr>
      <w:rFonts w:ascii="Calibri" w:eastAsia="Times New Roman" w:hAnsi="Calibri" w:cs="Times New Roman"/>
      <w:b/>
      <w:bCs/>
      <w:i/>
      <w:iCs/>
      <w:sz w:val="26"/>
      <w:szCs w:val="26"/>
      <w:lang w:eastAsia="hr-HR"/>
    </w:rPr>
  </w:style>
  <w:style w:type="paragraph" w:styleId="Tekstbalonia">
    <w:name w:val="Balloon Text"/>
    <w:basedOn w:val="Normal"/>
    <w:link w:val="TekstbaloniaChar"/>
    <w:semiHidden/>
    <w:rsid w:val="00811B83"/>
    <w:rPr>
      <w:rFonts w:ascii="Tahoma" w:hAnsi="Tahoma" w:cs="Tahoma"/>
      <w:sz w:val="16"/>
      <w:szCs w:val="16"/>
    </w:rPr>
  </w:style>
  <w:style w:type="character" w:customStyle="1" w:styleId="TekstbaloniaChar">
    <w:name w:val="Tekst balončića Char"/>
    <w:basedOn w:val="Zadanifontodlomka"/>
    <w:link w:val="Tekstbalonia"/>
    <w:semiHidden/>
    <w:rsid w:val="00811B83"/>
    <w:rPr>
      <w:rFonts w:ascii="Tahoma" w:eastAsia="Times New Roman" w:hAnsi="Tahoma" w:cs="Tahoma"/>
      <w:sz w:val="16"/>
      <w:szCs w:val="16"/>
      <w:lang w:eastAsia="hr-HR"/>
    </w:rPr>
  </w:style>
  <w:style w:type="paragraph" w:styleId="Zaglavlje">
    <w:name w:val="header"/>
    <w:basedOn w:val="Normal"/>
    <w:link w:val="ZaglavljeChar"/>
    <w:uiPriority w:val="99"/>
    <w:unhideWhenUsed/>
    <w:rsid w:val="00811B83"/>
    <w:pPr>
      <w:tabs>
        <w:tab w:val="center" w:pos="4536"/>
        <w:tab w:val="right" w:pos="9072"/>
      </w:tabs>
    </w:pPr>
  </w:style>
  <w:style w:type="character" w:customStyle="1" w:styleId="ZaglavljeChar">
    <w:name w:val="Zaglavlje Char"/>
    <w:basedOn w:val="Zadanifontodlomka"/>
    <w:link w:val="Zaglavlje"/>
    <w:uiPriority w:val="99"/>
    <w:rsid w:val="00811B83"/>
    <w:rPr>
      <w:rFonts w:ascii="SLO_Clarendon" w:eastAsia="Times New Roman" w:hAnsi="SLO_Clarendon" w:cs="Times New Roman"/>
      <w:sz w:val="20"/>
      <w:szCs w:val="20"/>
      <w:lang w:eastAsia="hr-HR"/>
    </w:rPr>
  </w:style>
  <w:style w:type="paragraph" w:styleId="Podnoje">
    <w:name w:val="footer"/>
    <w:basedOn w:val="Normal"/>
    <w:link w:val="PodnojeChar"/>
    <w:uiPriority w:val="99"/>
    <w:unhideWhenUsed/>
    <w:rsid w:val="00811B83"/>
    <w:pPr>
      <w:tabs>
        <w:tab w:val="center" w:pos="4536"/>
        <w:tab w:val="right" w:pos="9072"/>
      </w:tabs>
    </w:pPr>
  </w:style>
  <w:style w:type="character" w:customStyle="1" w:styleId="PodnojeChar">
    <w:name w:val="Podnožje Char"/>
    <w:basedOn w:val="Zadanifontodlomka"/>
    <w:link w:val="Podnoje"/>
    <w:uiPriority w:val="99"/>
    <w:rsid w:val="00811B83"/>
    <w:rPr>
      <w:rFonts w:ascii="SLO_Clarendon" w:eastAsia="Times New Roman" w:hAnsi="SLO_Clarendon" w:cs="Times New Roman"/>
      <w:sz w:val="20"/>
      <w:szCs w:val="20"/>
      <w:lang w:eastAsia="hr-HR"/>
    </w:rPr>
  </w:style>
  <w:style w:type="character" w:styleId="Hiperveza">
    <w:name w:val="Hyperlink"/>
    <w:uiPriority w:val="99"/>
    <w:unhideWhenUsed/>
    <w:rsid w:val="00811B83"/>
    <w:rPr>
      <w:color w:val="0000FF"/>
      <w:u w:val="single"/>
    </w:rPr>
  </w:style>
  <w:style w:type="paragraph" w:customStyle="1" w:styleId="3372873BB58A4DED866D2BE34882C06C">
    <w:name w:val="3372873BB58A4DED866D2BE34882C06C"/>
    <w:rsid w:val="00811B83"/>
    <w:pPr>
      <w:spacing w:after="200" w:line="276" w:lineRule="auto"/>
    </w:pPr>
    <w:rPr>
      <w:rFonts w:ascii="Calibri" w:eastAsia="MS Mincho" w:hAnsi="Calibri" w:cs="Arial"/>
      <w:lang w:val="en-US" w:eastAsia="ja-JP"/>
    </w:rPr>
  </w:style>
  <w:style w:type="paragraph" w:styleId="Tekstfusnote">
    <w:name w:val="footnote text"/>
    <w:basedOn w:val="Normal"/>
    <w:link w:val="TekstfusnoteChar"/>
    <w:uiPriority w:val="99"/>
    <w:semiHidden/>
    <w:unhideWhenUsed/>
    <w:rsid w:val="00811B83"/>
    <w:rPr>
      <w:lang w:val="en-GB"/>
    </w:rPr>
  </w:style>
  <w:style w:type="character" w:customStyle="1" w:styleId="TekstfusnoteChar">
    <w:name w:val="Tekst fusnote Char"/>
    <w:basedOn w:val="Zadanifontodlomka"/>
    <w:link w:val="Tekstfusnote"/>
    <w:uiPriority w:val="99"/>
    <w:semiHidden/>
    <w:rsid w:val="00811B83"/>
    <w:rPr>
      <w:rFonts w:ascii="SLO_Clarendon" w:eastAsia="Times New Roman" w:hAnsi="SLO_Clarendon" w:cs="Times New Roman"/>
      <w:sz w:val="20"/>
      <w:szCs w:val="20"/>
      <w:lang w:val="en-GB" w:eastAsia="hr-HR"/>
    </w:rPr>
  </w:style>
  <w:style w:type="character" w:styleId="Referencafusnote">
    <w:name w:val="footnote reference"/>
    <w:uiPriority w:val="99"/>
    <w:semiHidden/>
    <w:unhideWhenUsed/>
    <w:rsid w:val="00811B83"/>
    <w:rPr>
      <w:vertAlign w:val="superscript"/>
    </w:rPr>
  </w:style>
  <w:style w:type="paragraph" w:styleId="TOCNaslov">
    <w:name w:val="TOC Heading"/>
    <w:basedOn w:val="Naslov1"/>
    <w:next w:val="Normal"/>
    <w:uiPriority w:val="39"/>
    <w:semiHidden/>
    <w:unhideWhenUsed/>
    <w:qFormat/>
    <w:rsid w:val="00811B83"/>
    <w:pPr>
      <w:keepLines/>
      <w:overflowPunct/>
      <w:autoSpaceDE/>
      <w:autoSpaceDN/>
      <w:adjustRightInd/>
      <w:spacing w:before="480" w:line="276" w:lineRule="auto"/>
      <w:ind w:firstLine="0"/>
      <w:textAlignment w:val="auto"/>
      <w:outlineLvl w:val="9"/>
    </w:pPr>
    <w:rPr>
      <w:rFonts w:ascii="Cambria" w:eastAsia="MS Gothic" w:hAnsi="Cambria"/>
      <w:b/>
      <w:bCs/>
      <w:color w:val="365F91"/>
      <w:sz w:val="28"/>
      <w:szCs w:val="28"/>
      <w:lang w:val="en-US" w:eastAsia="ja-JP"/>
    </w:rPr>
  </w:style>
  <w:style w:type="character" w:styleId="Naglaeno">
    <w:name w:val="Strong"/>
    <w:qFormat/>
    <w:rsid w:val="00BF62E7"/>
    <w:rPr>
      <w:b/>
      <w:bCs/>
    </w:rPr>
  </w:style>
  <w:style w:type="paragraph" w:styleId="Tijeloteksta">
    <w:name w:val="Body Text"/>
    <w:basedOn w:val="Normal"/>
    <w:link w:val="TijelotekstaChar"/>
    <w:rsid w:val="00BF62E7"/>
    <w:pPr>
      <w:suppressAutoHyphens/>
      <w:overflowPunct/>
      <w:autoSpaceDE/>
      <w:autoSpaceDN/>
      <w:adjustRightInd/>
      <w:spacing w:after="140" w:line="276" w:lineRule="auto"/>
      <w:jc w:val="left"/>
      <w:textAlignment w:val="auto"/>
    </w:pPr>
    <w:rPr>
      <w:rFonts w:ascii="Liberation Serif" w:eastAsia="Arial Unicode MS" w:hAnsi="Liberation Serif" w:cs="Arial Unicode MS"/>
      <w:kern w:val="2"/>
      <w:sz w:val="24"/>
      <w:szCs w:val="24"/>
      <w:lang w:val="en-US" w:eastAsia="zh-CN" w:bidi="hi-IN"/>
    </w:rPr>
  </w:style>
  <w:style w:type="character" w:customStyle="1" w:styleId="TijelotekstaChar">
    <w:name w:val="Tijelo teksta Char"/>
    <w:basedOn w:val="Zadanifontodlomka"/>
    <w:link w:val="Tijeloteksta"/>
    <w:rsid w:val="00BF62E7"/>
    <w:rPr>
      <w:rFonts w:ascii="Liberation Serif" w:eastAsia="Arial Unicode MS" w:hAnsi="Liberation Serif" w:cs="Arial Unicode MS"/>
      <w:kern w:val="2"/>
      <w:sz w:val="24"/>
      <w:szCs w:val="24"/>
      <w:lang w:val="en-US" w:eastAsia="zh-CN" w:bidi="hi-IN"/>
    </w:rPr>
  </w:style>
  <w:style w:type="character" w:styleId="SlijeenaHiperveza">
    <w:name w:val="FollowedHyperlink"/>
    <w:basedOn w:val="Zadanifontodlomka"/>
    <w:uiPriority w:val="99"/>
    <w:semiHidden/>
    <w:unhideWhenUsed/>
    <w:rsid w:val="009972F9"/>
    <w:rPr>
      <w:color w:val="954F72" w:themeColor="followedHyperlink"/>
      <w:u w:val="single"/>
    </w:rPr>
  </w:style>
  <w:style w:type="paragraph" w:styleId="Odlomakpopisa">
    <w:name w:val="List Paragraph"/>
    <w:basedOn w:val="Normal"/>
    <w:uiPriority w:val="34"/>
    <w:qFormat/>
    <w:rsid w:val="00B24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660">
      <w:bodyDiv w:val="1"/>
      <w:marLeft w:val="0"/>
      <w:marRight w:val="0"/>
      <w:marTop w:val="0"/>
      <w:marBottom w:val="0"/>
      <w:divBdr>
        <w:top w:val="none" w:sz="0" w:space="0" w:color="auto"/>
        <w:left w:val="none" w:sz="0" w:space="0" w:color="auto"/>
        <w:bottom w:val="none" w:sz="0" w:space="0" w:color="auto"/>
        <w:right w:val="none" w:sz="0" w:space="0" w:color="auto"/>
      </w:divBdr>
    </w:div>
    <w:div w:id="35397027">
      <w:bodyDiv w:val="1"/>
      <w:marLeft w:val="0"/>
      <w:marRight w:val="0"/>
      <w:marTop w:val="0"/>
      <w:marBottom w:val="0"/>
      <w:divBdr>
        <w:top w:val="none" w:sz="0" w:space="0" w:color="auto"/>
        <w:left w:val="none" w:sz="0" w:space="0" w:color="auto"/>
        <w:bottom w:val="none" w:sz="0" w:space="0" w:color="auto"/>
        <w:right w:val="none" w:sz="0" w:space="0" w:color="auto"/>
      </w:divBdr>
    </w:div>
    <w:div w:id="130248777">
      <w:bodyDiv w:val="1"/>
      <w:marLeft w:val="0"/>
      <w:marRight w:val="0"/>
      <w:marTop w:val="0"/>
      <w:marBottom w:val="0"/>
      <w:divBdr>
        <w:top w:val="none" w:sz="0" w:space="0" w:color="auto"/>
        <w:left w:val="none" w:sz="0" w:space="0" w:color="auto"/>
        <w:bottom w:val="none" w:sz="0" w:space="0" w:color="auto"/>
        <w:right w:val="none" w:sz="0" w:space="0" w:color="auto"/>
      </w:divBdr>
    </w:div>
    <w:div w:id="141314272">
      <w:bodyDiv w:val="1"/>
      <w:marLeft w:val="0"/>
      <w:marRight w:val="0"/>
      <w:marTop w:val="0"/>
      <w:marBottom w:val="0"/>
      <w:divBdr>
        <w:top w:val="none" w:sz="0" w:space="0" w:color="auto"/>
        <w:left w:val="none" w:sz="0" w:space="0" w:color="auto"/>
        <w:bottom w:val="none" w:sz="0" w:space="0" w:color="auto"/>
        <w:right w:val="none" w:sz="0" w:space="0" w:color="auto"/>
      </w:divBdr>
    </w:div>
    <w:div w:id="359017376">
      <w:bodyDiv w:val="1"/>
      <w:marLeft w:val="0"/>
      <w:marRight w:val="0"/>
      <w:marTop w:val="0"/>
      <w:marBottom w:val="0"/>
      <w:divBdr>
        <w:top w:val="none" w:sz="0" w:space="0" w:color="auto"/>
        <w:left w:val="none" w:sz="0" w:space="0" w:color="auto"/>
        <w:bottom w:val="none" w:sz="0" w:space="0" w:color="auto"/>
        <w:right w:val="none" w:sz="0" w:space="0" w:color="auto"/>
      </w:divBdr>
    </w:div>
    <w:div w:id="510995046">
      <w:bodyDiv w:val="1"/>
      <w:marLeft w:val="0"/>
      <w:marRight w:val="0"/>
      <w:marTop w:val="0"/>
      <w:marBottom w:val="0"/>
      <w:divBdr>
        <w:top w:val="none" w:sz="0" w:space="0" w:color="auto"/>
        <w:left w:val="none" w:sz="0" w:space="0" w:color="auto"/>
        <w:bottom w:val="none" w:sz="0" w:space="0" w:color="auto"/>
        <w:right w:val="none" w:sz="0" w:space="0" w:color="auto"/>
      </w:divBdr>
    </w:div>
    <w:div w:id="516894544">
      <w:bodyDiv w:val="1"/>
      <w:marLeft w:val="0"/>
      <w:marRight w:val="0"/>
      <w:marTop w:val="0"/>
      <w:marBottom w:val="0"/>
      <w:divBdr>
        <w:top w:val="none" w:sz="0" w:space="0" w:color="auto"/>
        <w:left w:val="none" w:sz="0" w:space="0" w:color="auto"/>
        <w:bottom w:val="none" w:sz="0" w:space="0" w:color="auto"/>
        <w:right w:val="none" w:sz="0" w:space="0" w:color="auto"/>
      </w:divBdr>
    </w:div>
    <w:div w:id="531069840">
      <w:bodyDiv w:val="1"/>
      <w:marLeft w:val="0"/>
      <w:marRight w:val="0"/>
      <w:marTop w:val="0"/>
      <w:marBottom w:val="0"/>
      <w:divBdr>
        <w:top w:val="none" w:sz="0" w:space="0" w:color="auto"/>
        <w:left w:val="none" w:sz="0" w:space="0" w:color="auto"/>
        <w:bottom w:val="none" w:sz="0" w:space="0" w:color="auto"/>
        <w:right w:val="none" w:sz="0" w:space="0" w:color="auto"/>
      </w:divBdr>
    </w:div>
    <w:div w:id="532113616">
      <w:bodyDiv w:val="1"/>
      <w:marLeft w:val="0"/>
      <w:marRight w:val="0"/>
      <w:marTop w:val="0"/>
      <w:marBottom w:val="0"/>
      <w:divBdr>
        <w:top w:val="none" w:sz="0" w:space="0" w:color="auto"/>
        <w:left w:val="none" w:sz="0" w:space="0" w:color="auto"/>
        <w:bottom w:val="none" w:sz="0" w:space="0" w:color="auto"/>
        <w:right w:val="none" w:sz="0" w:space="0" w:color="auto"/>
      </w:divBdr>
    </w:div>
    <w:div w:id="764157362">
      <w:bodyDiv w:val="1"/>
      <w:marLeft w:val="0"/>
      <w:marRight w:val="0"/>
      <w:marTop w:val="0"/>
      <w:marBottom w:val="0"/>
      <w:divBdr>
        <w:top w:val="none" w:sz="0" w:space="0" w:color="auto"/>
        <w:left w:val="none" w:sz="0" w:space="0" w:color="auto"/>
        <w:bottom w:val="none" w:sz="0" w:space="0" w:color="auto"/>
        <w:right w:val="none" w:sz="0" w:space="0" w:color="auto"/>
      </w:divBdr>
    </w:div>
    <w:div w:id="909995472">
      <w:bodyDiv w:val="1"/>
      <w:marLeft w:val="0"/>
      <w:marRight w:val="0"/>
      <w:marTop w:val="0"/>
      <w:marBottom w:val="0"/>
      <w:divBdr>
        <w:top w:val="none" w:sz="0" w:space="0" w:color="auto"/>
        <w:left w:val="none" w:sz="0" w:space="0" w:color="auto"/>
        <w:bottom w:val="none" w:sz="0" w:space="0" w:color="auto"/>
        <w:right w:val="none" w:sz="0" w:space="0" w:color="auto"/>
      </w:divBdr>
    </w:div>
    <w:div w:id="1179583483">
      <w:bodyDiv w:val="1"/>
      <w:marLeft w:val="0"/>
      <w:marRight w:val="0"/>
      <w:marTop w:val="0"/>
      <w:marBottom w:val="0"/>
      <w:divBdr>
        <w:top w:val="none" w:sz="0" w:space="0" w:color="auto"/>
        <w:left w:val="none" w:sz="0" w:space="0" w:color="auto"/>
        <w:bottom w:val="none" w:sz="0" w:space="0" w:color="auto"/>
        <w:right w:val="none" w:sz="0" w:space="0" w:color="auto"/>
      </w:divBdr>
    </w:div>
    <w:div w:id="1535314463">
      <w:bodyDiv w:val="1"/>
      <w:marLeft w:val="0"/>
      <w:marRight w:val="0"/>
      <w:marTop w:val="0"/>
      <w:marBottom w:val="0"/>
      <w:divBdr>
        <w:top w:val="none" w:sz="0" w:space="0" w:color="auto"/>
        <w:left w:val="none" w:sz="0" w:space="0" w:color="auto"/>
        <w:bottom w:val="none" w:sz="0" w:space="0" w:color="auto"/>
        <w:right w:val="none" w:sz="0" w:space="0" w:color="auto"/>
      </w:divBdr>
    </w:div>
    <w:div w:id="2003924322">
      <w:bodyDiv w:val="1"/>
      <w:marLeft w:val="0"/>
      <w:marRight w:val="0"/>
      <w:marTop w:val="0"/>
      <w:marBottom w:val="0"/>
      <w:divBdr>
        <w:top w:val="none" w:sz="0" w:space="0" w:color="auto"/>
        <w:left w:val="none" w:sz="0" w:space="0" w:color="auto"/>
        <w:bottom w:val="none" w:sz="0" w:space="0" w:color="auto"/>
        <w:right w:val="none" w:sz="0" w:space="0" w:color="auto"/>
      </w:divBdr>
    </w:div>
    <w:div w:id="2018923291">
      <w:bodyDiv w:val="1"/>
      <w:marLeft w:val="0"/>
      <w:marRight w:val="0"/>
      <w:marTop w:val="0"/>
      <w:marBottom w:val="0"/>
      <w:divBdr>
        <w:top w:val="none" w:sz="0" w:space="0" w:color="auto"/>
        <w:left w:val="none" w:sz="0" w:space="0" w:color="auto"/>
        <w:bottom w:val="none" w:sz="0" w:space="0" w:color="auto"/>
        <w:right w:val="none" w:sz="0" w:space="0" w:color="auto"/>
      </w:divBdr>
    </w:div>
    <w:div w:id="208838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hr-HR" sz="1200"/>
              <a:t>Kretanje ostvarenih dolazaka i noćenja u razdoblju od 2006. do 2018. godine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NOĆENJA!$C$3</c:f>
              <c:strCache>
                <c:ptCount val="1"/>
                <c:pt idx="0">
                  <c:v>BROJ DOLAZAKA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NOĆENJA!$B$4:$B$16</c:f>
              <c:strCach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strCache>
            </c:strRef>
          </c:cat>
          <c:val>
            <c:numRef>
              <c:f>NOĆENJA!$C$4:$C$16</c:f>
              <c:numCache>
                <c:formatCode>#,##0</c:formatCode>
                <c:ptCount val="13"/>
                <c:pt idx="0">
                  <c:v>223</c:v>
                </c:pt>
                <c:pt idx="1">
                  <c:v>385</c:v>
                </c:pt>
                <c:pt idx="2">
                  <c:v>480</c:v>
                </c:pt>
                <c:pt idx="3">
                  <c:v>709</c:v>
                </c:pt>
                <c:pt idx="4">
                  <c:v>974</c:v>
                </c:pt>
                <c:pt idx="5">
                  <c:v>1023</c:v>
                </c:pt>
                <c:pt idx="6">
                  <c:v>1558</c:v>
                </c:pt>
                <c:pt idx="7">
                  <c:v>1975</c:v>
                </c:pt>
                <c:pt idx="8">
                  <c:v>2378</c:v>
                </c:pt>
                <c:pt idx="9">
                  <c:v>3410</c:v>
                </c:pt>
                <c:pt idx="10">
                  <c:v>4303</c:v>
                </c:pt>
                <c:pt idx="11">
                  <c:v>4691</c:v>
                </c:pt>
                <c:pt idx="12">
                  <c:v>5044</c:v>
                </c:pt>
              </c:numCache>
            </c:numRef>
          </c:val>
          <c:smooth val="0"/>
          <c:extLst>
            <c:ext xmlns:c16="http://schemas.microsoft.com/office/drawing/2014/chart" uri="{C3380CC4-5D6E-409C-BE32-E72D297353CC}">
              <c16:uniqueId val="{00000000-2F2B-4DF0-8E28-17BC0ED50BD9}"/>
            </c:ext>
          </c:extLst>
        </c:ser>
        <c:ser>
          <c:idx val="1"/>
          <c:order val="1"/>
          <c:tx>
            <c:strRef>
              <c:f>NOĆENJA!$E$3</c:f>
              <c:strCache>
                <c:ptCount val="1"/>
                <c:pt idx="0">
                  <c:v>BROJ NOĆENJA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NOĆENJA!$B$4:$B$16</c:f>
              <c:strCach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strCache>
            </c:strRef>
          </c:cat>
          <c:val>
            <c:numRef>
              <c:f>NOĆENJA!$E$4:$E$16</c:f>
              <c:numCache>
                <c:formatCode>#,##0</c:formatCode>
                <c:ptCount val="13"/>
                <c:pt idx="0">
                  <c:v>2466</c:v>
                </c:pt>
                <c:pt idx="1">
                  <c:v>2947</c:v>
                </c:pt>
                <c:pt idx="2">
                  <c:v>3682</c:v>
                </c:pt>
                <c:pt idx="3">
                  <c:v>7648</c:v>
                </c:pt>
                <c:pt idx="4">
                  <c:v>10341</c:v>
                </c:pt>
                <c:pt idx="5">
                  <c:v>11617</c:v>
                </c:pt>
                <c:pt idx="6">
                  <c:v>16991</c:v>
                </c:pt>
                <c:pt idx="7">
                  <c:v>20758</c:v>
                </c:pt>
                <c:pt idx="8">
                  <c:v>22427</c:v>
                </c:pt>
                <c:pt idx="9">
                  <c:v>30557</c:v>
                </c:pt>
                <c:pt idx="10">
                  <c:v>35533</c:v>
                </c:pt>
                <c:pt idx="11">
                  <c:v>39242</c:v>
                </c:pt>
                <c:pt idx="12">
                  <c:v>40733</c:v>
                </c:pt>
              </c:numCache>
            </c:numRef>
          </c:val>
          <c:smooth val="0"/>
          <c:extLst>
            <c:ext xmlns:c16="http://schemas.microsoft.com/office/drawing/2014/chart" uri="{C3380CC4-5D6E-409C-BE32-E72D297353CC}">
              <c16:uniqueId val="{00000001-2F2B-4DF0-8E28-17BC0ED50BD9}"/>
            </c:ext>
          </c:extLst>
        </c:ser>
        <c:dLbls>
          <c:showLegendKey val="0"/>
          <c:showVal val="0"/>
          <c:showCatName val="0"/>
          <c:showSerName val="0"/>
          <c:showPercent val="0"/>
          <c:showBubbleSize val="0"/>
        </c:dLbls>
        <c:marker val="1"/>
        <c:smooth val="0"/>
        <c:axId val="1506806848"/>
        <c:axId val="1416280944"/>
      </c:lineChart>
      <c:catAx>
        <c:axId val="150680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16280944"/>
        <c:crosses val="autoZero"/>
        <c:auto val="1"/>
        <c:lblAlgn val="ctr"/>
        <c:lblOffset val="100"/>
        <c:noMultiLvlLbl val="0"/>
      </c:catAx>
      <c:valAx>
        <c:axId val="141628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0680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a:t>
            </a:r>
            <a:r>
              <a:rPr lang="hr-HR"/>
              <a:t>dio dolasci 2018.</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E06-47BB-A29C-D5BC361AE48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E06-47BB-A29C-D5BC361AE48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E06-47BB-A29C-D5BC361AE48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E06-47BB-A29C-D5BC361AE48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E06-47BB-A29C-D5BC361AE48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E06-47BB-A29C-D5BC361AE48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FE06-47BB-A29C-D5BC361AE48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FE06-47BB-A29C-D5BC361AE48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FE06-47BB-A29C-D5BC361AE48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FE06-47BB-A29C-D5BC361AE4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Export!$A$14:$A$23</c:f>
              <c:strCache>
                <c:ptCount val="10"/>
                <c:pt idx="0">
                  <c:v>Njemačka</c:v>
                </c:pt>
                <c:pt idx="1">
                  <c:v>Austrija</c:v>
                </c:pt>
                <c:pt idx="2">
                  <c:v>Ujedinjena Kraljevina</c:v>
                </c:pt>
                <c:pt idx="3">
                  <c:v>Nizozemska</c:v>
                </c:pt>
                <c:pt idx="4">
                  <c:v>Belgija</c:v>
                </c:pt>
                <c:pt idx="5">
                  <c:v>Hrvatska</c:v>
                </c:pt>
                <c:pt idx="6">
                  <c:v>Poljska</c:v>
                </c:pt>
                <c:pt idx="7">
                  <c:v>Italija</c:v>
                </c:pt>
                <c:pt idx="8">
                  <c:v>Rusija</c:v>
                </c:pt>
                <c:pt idx="9">
                  <c:v>Švicarska</c:v>
                </c:pt>
              </c:strCache>
            </c:strRef>
          </c:cat>
          <c:val>
            <c:numRef>
              <c:f>Export!$E$14:$E$23</c:f>
              <c:numCache>
                <c:formatCode>0.00%</c:formatCode>
                <c:ptCount val="10"/>
                <c:pt idx="0">
                  <c:v>0.43992862807295796</c:v>
                </c:pt>
                <c:pt idx="1">
                  <c:v>8.16812053925456E-2</c:v>
                </c:pt>
                <c:pt idx="2">
                  <c:v>5.888183980967486E-2</c:v>
                </c:pt>
                <c:pt idx="3">
                  <c:v>5.0951625693893735E-2</c:v>
                </c:pt>
                <c:pt idx="4">
                  <c:v>3.7272006344171292E-2</c:v>
                </c:pt>
                <c:pt idx="5">
                  <c:v>6.1260904044409197E-2</c:v>
                </c:pt>
                <c:pt idx="6">
                  <c:v>3.5884218873909593E-2</c:v>
                </c:pt>
                <c:pt idx="7">
                  <c:v>4.2823156225218081E-2</c:v>
                </c:pt>
                <c:pt idx="8">
                  <c:v>1.1895321173671689E-2</c:v>
                </c:pt>
                <c:pt idx="9">
                  <c:v>1.4670896114195083E-2</c:v>
                </c:pt>
              </c:numCache>
            </c:numRef>
          </c:val>
          <c:extLst>
            <c:ext xmlns:c16="http://schemas.microsoft.com/office/drawing/2014/chart" uri="{C3380CC4-5D6E-409C-BE32-E72D297353CC}">
              <c16:uniqueId val="{00000014-FE06-47BB-A29C-D5BC361AE488}"/>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Udio noćenja</a:t>
            </a:r>
            <a:r>
              <a:rPr lang="hr-HR"/>
              <a:t> 2018.</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Export!$F$13</c:f>
              <c:strCache>
                <c:ptCount val="1"/>
                <c:pt idx="0">
                  <c:v>Udio noćenja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37A-41F9-8974-60FA6F3DF3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37A-41F9-8974-60FA6F3DF3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37A-41F9-8974-60FA6F3DF3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37A-41F9-8974-60FA6F3DF3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37A-41F9-8974-60FA6F3DF32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37A-41F9-8974-60FA6F3DF32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37A-41F9-8974-60FA6F3DF32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C37A-41F9-8974-60FA6F3DF32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C37A-41F9-8974-60FA6F3DF32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C37A-41F9-8974-60FA6F3DF3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Export!$A$14:$A$23</c:f>
              <c:strCache>
                <c:ptCount val="10"/>
                <c:pt idx="0">
                  <c:v>Njemačka</c:v>
                </c:pt>
                <c:pt idx="1">
                  <c:v>Austrija</c:v>
                </c:pt>
                <c:pt idx="2">
                  <c:v>Ujedinjena Kraljevina</c:v>
                </c:pt>
                <c:pt idx="3">
                  <c:v>Nizozemska</c:v>
                </c:pt>
                <c:pt idx="4">
                  <c:v>Belgija</c:v>
                </c:pt>
                <c:pt idx="5">
                  <c:v>Hrvatska</c:v>
                </c:pt>
                <c:pt idx="6">
                  <c:v>Poljska</c:v>
                </c:pt>
                <c:pt idx="7">
                  <c:v>Italija</c:v>
                </c:pt>
                <c:pt idx="8">
                  <c:v>Rusija</c:v>
                </c:pt>
                <c:pt idx="9">
                  <c:v>Švicarska</c:v>
                </c:pt>
              </c:strCache>
            </c:strRef>
          </c:cat>
          <c:val>
            <c:numRef>
              <c:f>Export!$F$14:$F$23</c:f>
              <c:numCache>
                <c:formatCode>0.00%</c:formatCode>
                <c:ptCount val="10"/>
                <c:pt idx="0">
                  <c:v>0.51638720447794173</c:v>
                </c:pt>
                <c:pt idx="1">
                  <c:v>6.4935064935064929E-2</c:v>
                </c:pt>
                <c:pt idx="2">
                  <c:v>6.2111801242236024E-2</c:v>
                </c:pt>
                <c:pt idx="3">
                  <c:v>6.0810644931627918E-2</c:v>
                </c:pt>
                <c:pt idx="4">
                  <c:v>4.2152554439889037E-2</c:v>
                </c:pt>
                <c:pt idx="5">
                  <c:v>3.827363562713279E-2</c:v>
                </c:pt>
                <c:pt idx="6">
                  <c:v>3.0393047406279919E-2</c:v>
                </c:pt>
                <c:pt idx="7">
                  <c:v>3.0221196572803376E-2</c:v>
                </c:pt>
                <c:pt idx="8">
                  <c:v>1.8044337515036948E-2</c:v>
                </c:pt>
                <c:pt idx="9">
                  <c:v>1.7946137038764638E-2</c:v>
                </c:pt>
              </c:numCache>
            </c:numRef>
          </c:val>
          <c:extLst>
            <c:ext xmlns:c16="http://schemas.microsoft.com/office/drawing/2014/chart" uri="{C3380CC4-5D6E-409C-BE32-E72D297353CC}">
              <c16:uniqueId val="{00000014-C37A-41F9-8974-60FA6F3DF32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4445</Words>
  <Characters>25339</Characters>
  <Application>Microsoft Office Word</Application>
  <DocSecurity>0</DocSecurity>
  <Lines>211</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7</cp:revision>
  <cp:lastPrinted>2019-03-20T08:11:00Z</cp:lastPrinted>
  <dcterms:created xsi:type="dcterms:W3CDTF">2019-03-20T15:34:00Z</dcterms:created>
  <dcterms:modified xsi:type="dcterms:W3CDTF">2019-04-01T08:58:00Z</dcterms:modified>
</cp:coreProperties>
</file>